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8E5FEF" w14:textId="64887594" w:rsidR="00365155" w:rsidRPr="00415C08" w:rsidRDefault="00365155" w:rsidP="00AF1C07">
      <w:pPr>
        <w:pStyle w:val="DeptBullets"/>
        <w:numPr>
          <w:ilvl w:val="0"/>
          <w:numId w:val="0"/>
        </w:numPr>
        <w:rPr>
          <w:rFonts w:ascii="Arial" w:hAnsi="Arial" w:cs="Arial"/>
        </w:rPr>
      </w:pPr>
      <w:r w:rsidRPr="00415C08">
        <w:rPr>
          <w:rFonts w:ascii="Arial" w:hAnsi="Arial" w:cs="Arial"/>
          <w:noProof/>
        </w:rPr>
        <w:drawing>
          <wp:anchor distT="0" distB="0" distL="114300" distR="114300" simplePos="0" relativeHeight="251653120" behindDoc="0" locked="0" layoutInCell="1" allowOverlap="1" wp14:anchorId="4A38EF71" wp14:editId="704A9720">
            <wp:simplePos x="0" y="0"/>
            <wp:positionH relativeFrom="column">
              <wp:posOffset>4253</wp:posOffset>
            </wp:positionH>
            <wp:positionV relativeFrom="paragraph">
              <wp:posOffset>0</wp:posOffset>
            </wp:positionV>
            <wp:extent cx="1406890" cy="897147"/>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406890" cy="897147"/>
                    </a:xfrm>
                    <a:prstGeom prst="rect">
                      <a:avLst/>
                    </a:prstGeom>
                  </pic:spPr>
                </pic:pic>
              </a:graphicData>
            </a:graphic>
          </wp:anchor>
        </w:drawing>
      </w:r>
    </w:p>
    <w:p w14:paraId="416F21C9" w14:textId="102025A8" w:rsidR="00365155" w:rsidRPr="00415C08" w:rsidRDefault="00365155" w:rsidP="00AF1C07">
      <w:pPr>
        <w:pStyle w:val="DeptBullets"/>
        <w:numPr>
          <w:ilvl w:val="0"/>
          <w:numId w:val="0"/>
        </w:numPr>
        <w:rPr>
          <w:rFonts w:ascii="Arial" w:hAnsi="Arial" w:cs="Arial"/>
        </w:rPr>
      </w:pPr>
    </w:p>
    <w:p w14:paraId="675FB1C3" w14:textId="4BD48880" w:rsidR="00365155" w:rsidRPr="00415C08" w:rsidRDefault="00365155" w:rsidP="00AF1C07">
      <w:pPr>
        <w:pStyle w:val="DeptBullets"/>
        <w:numPr>
          <w:ilvl w:val="0"/>
          <w:numId w:val="0"/>
        </w:numPr>
        <w:rPr>
          <w:rFonts w:ascii="Arial" w:hAnsi="Arial" w:cs="Arial"/>
        </w:rPr>
      </w:pPr>
    </w:p>
    <w:p w14:paraId="19010FD5" w14:textId="621394F7" w:rsidR="00365155" w:rsidRPr="00415C08" w:rsidRDefault="00365155" w:rsidP="00AF1C07">
      <w:pPr>
        <w:pStyle w:val="DeptBullets"/>
        <w:numPr>
          <w:ilvl w:val="0"/>
          <w:numId w:val="0"/>
        </w:numPr>
        <w:rPr>
          <w:rFonts w:ascii="Arial" w:hAnsi="Arial" w:cs="Arial"/>
        </w:rPr>
      </w:pPr>
    </w:p>
    <w:p w14:paraId="2446BEA5" w14:textId="60066010" w:rsidR="00365155" w:rsidRPr="00415C08" w:rsidRDefault="00365155" w:rsidP="00AF1C07">
      <w:pPr>
        <w:pStyle w:val="DeptBullets"/>
        <w:numPr>
          <w:ilvl w:val="0"/>
          <w:numId w:val="0"/>
        </w:numPr>
        <w:rPr>
          <w:rFonts w:ascii="Arial" w:hAnsi="Arial" w:cs="Arial"/>
        </w:rPr>
      </w:pPr>
    </w:p>
    <w:p w14:paraId="0E5992A0" w14:textId="703318CF" w:rsidR="00365155" w:rsidRPr="00415C08" w:rsidRDefault="00591D20" w:rsidP="00AF1C07">
      <w:pPr>
        <w:pStyle w:val="DeptBullets"/>
        <w:numPr>
          <w:ilvl w:val="0"/>
          <w:numId w:val="0"/>
        </w:numPr>
        <w:rPr>
          <w:rFonts w:ascii="Arial" w:hAnsi="Arial" w:cs="Arial"/>
          <w:b/>
          <w:bCs/>
          <w:color w:val="1F497D" w:themeColor="text2"/>
          <w:sz w:val="56"/>
          <w:szCs w:val="48"/>
        </w:rPr>
      </w:pPr>
      <w:r>
        <w:rPr>
          <w:rFonts w:ascii="Arial" w:hAnsi="Arial" w:cs="Arial"/>
          <w:b/>
          <w:bCs/>
          <w:color w:val="1F497D" w:themeColor="text2"/>
          <w:sz w:val="56"/>
          <w:szCs w:val="48"/>
        </w:rPr>
        <w:t>School admissions appeals in England: 2019/</w:t>
      </w:r>
      <w:r w:rsidR="00271488">
        <w:rPr>
          <w:rFonts w:ascii="Arial" w:hAnsi="Arial" w:cs="Arial"/>
          <w:b/>
          <w:bCs/>
          <w:color w:val="1F497D" w:themeColor="text2"/>
          <w:sz w:val="56"/>
          <w:szCs w:val="48"/>
        </w:rPr>
        <w:t>2020</w:t>
      </w:r>
    </w:p>
    <w:p w14:paraId="7C00FB33" w14:textId="1EAA6BF6" w:rsidR="00365155" w:rsidRPr="00415C08" w:rsidRDefault="00365155" w:rsidP="00AF1C07">
      <w:pPr>
        <w:pStyle w:val="DeptBullets"/>
        <w:numPr>
          <w:ilvl w:val="0"/>
          <w:numId w:val="0"/>
        </w:numPr>
        <w:rPr>
          <w:rFonts w:ascii="Arial" w:hAnsi="Arial" w:cs="Arial"/>
          <w:b/>
          <w:bCs/>
          <w:color w:val="1F497D" w:themeColor="text2"/>
          <w:sz w:val="36"/>
          <w:szCs w:val="28"/>
        </w:rPr>
      </w:pPr>
      <w:r w:rsidRPr="00415C08">
        <w:rPr>
          <w:rFonts w:ascii="Arial" w:hAnsi="Arial" w:cs="Arial"/>
          <w:b/>
          <w:bCs/>
          <w:color w:val="1F497D" w:themeColor="text2"/>
          <w:sz w:val="36"/>
          <w:szCs w:val="28"/>
        </w:rPr>
        <w:t>Metadata guidance document</w:t>
      </w:r>
    </w:p>
    <w:p w14:paraId="00BB96DD" w14:textId="0AFC8E1E" w:rsidR="00AF1C07" w:rsidRPr="00415C08" w:rsidRDefault="00AF1C07" w:rsidP="00AF1C07">
      <w:pPr>
        <w:pStyle w:val="DeptBullets"/>
        <w:numPr>
          <w:ilvl w:val="0"/>
          <w:numId w:val="0"/>
        </w:numPr>
        <w:rPr>
          <w:rFonts w:ascii="Arial" w:hAnsi="Arial" w:cs="Arial"/>
        </w:rPr>
      </w:pPr>
    </w:p>
    <w:p w14:paraId="15E4CEE5" w14:textId="05E1F14D" w:rsidR="00365155" w:rsidRPr="00415C08" w:rsidRDefault="00365155" w:rsidP="00AF1C07">
      <w:pPr>
        <w:pStyle w:val="DeptBullets"/>
        <w:numPr>
          <w:ilvl w:val="0"/>
          <w:numId w:val="0"/>
        </w:numPr>
        <w:rPr>
          <w:rFonts w:ascii="Arial" w:hAnsi="Arial" w:cs="Arial"/>
        </w:rPr>
      </w:pPr>
    </w:p>
    <w:p w14:paraId="47F2BCBD" w14:textId="463F671E" w:rsidR="00365155" w:rsidRPr="00415C08" w:rsidRDefault="00365155" w:rsidP="00AF1C07">
      <w:pPr>
        <w:pStyle w:val="DeptBullets"/>
        <w:numPr>
          <w:ilvl w:val="0"/>
          <w:numId w:val="0"/>
        </w:numPr>
        <w:rPr>
          <w:rFonts w:ascii="Arial" w:hAnsi="Arial" w:cs="Arial"/>
        </w:rPr>
      </w:pPr>
    </w:p>
    <w:p w14:paraId="0963B62E" w14:textId="1C4115C9" w:rsidR="00365155" w:rsidRPr="00415C08" w:rsidRDefault="00591D20" w:rsidP="00AF1C07">
      <w:pPr>
        <w:pStyle w:val="DeptBullets"/>
        <w:numPr>
          <w:ilvl w:val="0"/>
          <w:numId w:val="0"/>
        </w:numPr>
        <w:rPr>
          <w:rFonts w:ascii="Arial" w:hAnsi="Arial" w:cs="Arial"/>
          <w:b/>
          <w:bCs/>
          <w:color w:val="1F497D" w:themeColor="text2"/>
          <w:sz w:val="32"/>
          <w:szCs w:val="24"/>
        </w:rPr>
      </w:pPr>
      <w:r>
        <w:rPr>
          <w:rFonts w:ascii="Arial" w:hAnsi="Arial" w:cs="Arial"/>
          <w:b/>
          <w:bCs/>
          <w:color w:val="1F497D" w:themeColor="text2"/>
          <w:sz w:val="32"/>
          <w:szCs w:val="24"/>
        </w:rPr>
        <w:t>August</w:t>
      </w:r>
      <w:r w:rsidR="00365155" w:rsidRPr="00415C08">
        <w:rPr>
          <w:rFonts w:ascii="Arial" w:hAnsi="Arial" w:cs="Arial"/>
          <w:b/>
          <w:bCs/>
          <w:color w:val="1F497D" w:themeColor="text2"/>
          <w:sz w:val="32"/>
          <w:szCs w:val="24"/>
        </w:rPr>
        <w:t xml:space="preserve"> 2020</w:t>
      </w:r>
    </w:p>
    <w:p w14:paraId="44CD8885" w14:textId="77777777" w:rsidR="00365155" w:rsidRPr="00415C08" w:rsidRDefault="00365155">
      <w:pPr>
        <w:rPr>
          <w:rFonts w:ascii="Arial" w:hAnsi="Arial" w:cs="Arial"/>
          <w:b/>
          <w:bCs/>
          <w:color w:val="1F497D" w:themeColor="text2"/>
          <w:sz w:val="32"/>
          <w:szCs w:val="24"/>
        </w:rPr>
      </w:pPr>
      <w:r w:rsidRPr="00415C08">
        <w:rPr>
          <w:rFonts w:ascii="Arial" w:hAnsi="Arial" w:cs="Arial"/>
          <w:b/>
          <w:bCs/>
          <w:color w:val="1F497D" w:themeColor="text2"/>
          <w:sz w:val="32"/>
          <w:szCs w:val="24"/>
        </w:rPr>
        <w:br w:type="page"/>
      </w:r>
    </w:p>
    <w:sdt>
      <w:sdtPr>
        <w:rPr>
          <w:rFonts w:ascii="Arial" w:eastAsiaTheme="minorEastAsia" w:hAnsi="Arial" w:cs="Arial"/>
          <w:b/>
          <w:bCs/>
          <w:color w:val="auto"/>
          <w:sz w:val="22"/>
          <w:szCs w:val="22"/>
        </w:rPr>
        <w:id w:val="-1223131898"/>
        <w:docPartObj>
          <w:docPartGallery w:val="Table of Contents"/>
          <w:docPartUnique/>
        </w:docPartObj>
      </w:sdtPr>
      <w:sdtEndPr>
        <w:rPr>
          <w:noProof/>
        </w:rPr>
      </w:sdtEndPr>
      <w:sdtContent>
        <w:p w14:paraId="06BEB93D" w14:textId="70613073" w:rsidR="00365155" w:rsidRPr="00415C08" w:rsidRDefault="00365155">
          <w:pPr>
            <w:pStyle w:val="TOCHeading"/>
            <w:rPr>
              <w:rFonts w:ascii="Arial" w:hAnsi="Arial" w:cs="Arial"/>
              <w:b/>
              <w:bCs/>
              <w:color w:val="1F497D" w:themeColor="text2"/>
            </w:rPr>
          </w:pPr>
          <w:r w:rsidRPr="00415C08">
            <w:rPr>
              <w:rFonts w:ascii="Arial" w:hAnsi="Arial" w:cs="Arial"/>
              <w:b/>
              <w:bCs/>
              <w:color w:val="1F497D" w:themeColor="text2"/>
            </w:rPr>
            <w:t>Contents</w:t>
          </w:r>
        </w:p>
        <w:p w14:paraId="0FE5ACC2" w14:textId="29A986D5" w:rsidR="005E17A7" w:rsidRDefault="00365155">
          <w:pPr>
            <w:pStyle w:val="TOC1"/>
            <w:tabs>
              <w:tab w:val="right" w:leader="dot" w:pos="9736"/>
            </w:tabs>
            <w:rPr>
              <w:noProof/>
            </w:rPr>
          </w:pPr>
          <w:r w:rsidRPr="00415C08">
            <w:rPr>
              <w:rFonts w:ascii="Arial" w:hAnsi="Arial" w:cs="Arial"/>
            </w:rPr>
            <w:fldChar w:fldCharType="begin"/>
          </w:r>
          <w:r w:rsidRPr="00415C08">
            <w:rPr>
              <w:rFonts w:ascii="Arial" w:hAnsi="Arial" w:cs="Arial"/>
            </w:rPr>
            <w:instrText xml:space="preserve"> TOC \o "1-3" \h \z \u </w:instrText>
          </w:r>
          <w:r w:rsidRPr="00415C08">
            <w:rPr>
              <w:rFonts w:ascii="Arial" w:hAnsi="Arial" w:cs="Arial"/>
            </w:rPr>
            <w:fldChar w:fldCharType="separate"/>
          </w:r>
          <w:hyperlink w:anchor="_Toc35983199" w:history="1">
            <w:r w:rsidR="005E17A7" w:rsidRPr="00A40C80">
              <w:rPr>
                <w:rStyle w:val="Hyperlink"/>
                <w:rFonts w:ascii="Arial" w:hAnsi="Arial" w:cs="Arial"/>
                <w:noProof/>
              </w:rPr>
              <w:t>Description</w:t>
            </w:r>
            <w:r w:rsidR="005E17A7">
              <w:rPr>
                <w:noProof/>
                <w:webHidden/>
              </w:rPr>
              <w:tab/>
            </w:r>
            <w:r w:rsidR="005E17A7">
              <w:rPr>
                <w:noProof/>
                <w:webHidden/>
              </w:rPr>
              <w:fldChar w:fldCharType="begin"/>
            </w:r>
            <w:r w:rsidR="005E17A7">
              <w:rPr>
                <w:noProof/>
                <w:webHidden/>
              </w:rPr>
              <w:instrText xml:space="preserve"> PAGEREF _Toc35983199 \h </w:instrText>
            </w:r>
            <w:r w:rsidR="005E17A7">
              <w:rPr>
                <w:noProof/>
                <w:webHidden/>
              </w:rPr>
            </w:r>
            <w:r w:rsidR="005E17A7">
              <w:rPr>
                <w:noProof/>
                <w:webHidden/>
              </w:rPr>
              <w:fldChar w:fldCharType="separate"/>
            </w:r>
            <w:r w:rsidR="00EE3CD1">
              <w:rPr>
                <w:noProof/>
                <w:webHidden/>
              </w:rPr>
              <w:t>3</w:t>
            </w:r>
            <w:r w:rsidR="005E17A7">
              <w:rPr>
                <w:noProof/>
                <w:webHidden/>
              </w:rPr>
              <w:fldChar w:fldCharType="end"/>
            </w:r>
          </w:hyperlink>
        </w:p>
        <w:p w14:paraId="7921507C" w14:textId="2C337132" w:rsidR="005E17A7" w:rsidRDefault="00414417">
          <w:pPr>
            <w:pStyle w:val="TOC1"/>
            <w:tabs>
              <w:tab w:val="right" w:leader="dot" w:pos="9736"/>
            </w:tabs>
            <w:rPr>
              <w:noProof/>
            </w:rPr>
          </w:pPr>
          <w:hyperlink w:anchor="_Toc35983200" w:history="1">
            <w:r w:rsidR="005E17A7" w:rsidRPr="00A40C80">
              <w:rPr>
                <w:rStyle w:val="Hyperlink"/>
                <w:rFonts w:ascii="Arial" w:hAnsi="Arial" w:cs="Arial"/>
                <w:noProof/>
              </w:rPr>
              <w:t>Coverage</w:t>
            </w:r>
            <w:r w:rsidR="005E17A7">
              <w:rPr>
                <w:noProof/>
                <w:webHidden/>
              </w:rPr>
              <w:tab/>
            </w:r>
            <w:r w:rsidR="005E17A7">
              <w:rPr>
                <w:noProof/>
                <w:webHidden/>
              </w:rPr>
              <w:fldChar w:fldCharType="begin"/>
            </w:r>
            <w:r w:rsidR="005E17A7">
              <w:rPr>
                <w:noProof/>
                <w:webHidden/>
              </w:rPr>
              <w:instrText xml:space="preserve"> PAGEREF _Toc35983200 \h </w:instrText>
            </w:r>
            <w:r w:rsidR="005E17A7">
              <w:rPr>
                <w:noProof/>
                <w:webHidden/>
              </w:rPr>
            </w:r>
            <w:r w:rsidR="005E17A7">
              <w:rPr>
                <w:noProof/>
                <w:webHidden/>
              </w:rPr>
              <w:fldChar w:fldCharType="separate"/>
            </w:r>
            <w:r w:rsidR="00EE3CD1">
              <w:rPr>
                <w:noProof/>
                <w:webHidden/>
              </w:rPr>
              <w:t>3</w:t>
            </w:r>
            <w:r w:rsidR="005E17A7">
              <w:rPr>
                <w:noProof/>
                <w:webHidden/>
              </w:rPr>
              <w:fldChar w:fldCharType="end"/>
            </w:r>
          </w:hyperlink>
        </w:p>
        <w:p w14:paraId="0E19A63A" w14:textId="71CAE621" w:rsidR="005E17A7" w:rsidRDefault="00414417">
          <w:pPr>
            <w:pStyle w:val="TOC1"/>
            <w:tabs>
              <w:tab w:val="right" w:leader="dot" w:pos="9736"/>
            </w:tabs>
            <w:rPr>
              <w:noProof/>
            </w:rPr>
          </w:pPr>
          <w:hyperlink w:anchor="_Toc35983201" w:history="1">
            <w:r w:rsidR="005E17A7" w:rsidRPr="00A40C80">
              <w:rPr>
                <w:rStyle w:val="Hyperlink"/>
                <w:rFonts w:ascii="Arial" w:hAnsi="Arial" w:cs="Arial"/>
                <w:noProof/>
              </w:rPr>
              <w:t>File format and conventions</w:t>
            </w:r>
            <w:r w:rsidR="005E17A7">
              <w:rPr>
                <w:noProof/>
                <w:webHidden/>
              </w:rPr>
              <w:tab/>
            </w:r>
            <w:r w:rsidR="005E17A7">
              <w:rPr>
                <w:noProof/>
                <w:webHidden/>
              </w:rPr>
              <w:fldChar w:fldCharType="begin"/>
            </w:r>
            <w:r w:rsidR="005E17A7">
              <w:rPr>
                <w:noProof/>
                <w:webHidden/>
              </w:rPr>
              <w:instrText xml:space="preserve"> PAGEREF _Toc35983201 \h </w:instrText>
            </w:r>
            <w:r w:rsidR="005E17A7">
              <w:rPr>
                <w:noProof/>
                <w:webHidden/>
              </w:rPr>
            </w:r>
            <w:r w:rsidR="005E17A7">
              <w:rPr>
                <w:noProof/>
                <w:webHidden/>
              </w:rPr>
              <w:fldChar w:fldCharType="separate"/>
            </w:r>
            <w:r w:rsidR="00EE3CD1">
              <w:rPr>
                <w:noProof/>
                <w:webHidden/>
              </w:rPr>
              <w:t>3</w:t>
            </w:r>
            <w:r w:rsidR="005E17A7">
              <w:rPr>
                <w:noProof/>
                <w:webHidden/>
              </w:rPr>
              <w:fldChar w:fldCharType="end"/>
            </w:r>
          </w:hyperlink>
        </w:p>
        <w:p w14:paraId="090AB83F" w14:textId="598A7EFF" w:rsidR="005E17A7" w:rsidRDefault="00414417">
          <w:pPr>
            <w:pStyle w:val="TOC3"/>
            <w:tabs>
              <w:tab w:val="right" w:leader="dot" w:pos="9736"/>
            </w:tabs>
            <w:rPr>
              <w:noProof/>
            </w:rPr>
          </w:pPr>
          <w:hyperlink w:anchor="_Toc35983202" w:history="1">
            <w:r w:rsidR="005E17A7" w:rsidRPr="00A40C80">
              <w:rPr>
                <w:rStyle w:val="Hyperlink"/>
                <w:rFonts w:ascii="Arial" w:hAnsi="Arial" w:cs="Arial"/>
                <w:noProof/>
              </w:rPr>
              <w:t>Rounding</w:t>
            </w:r>
            <w:r w:rsidR="005E17A7">
              <w:rPr>
                <w:noProof/>
                <w:webHidden/>
              </w:rPr>
              <w:tab/>
            </w:r>
            <w:r w:rsidR="005E17A7">
              <w:rPr>
                <w:noProof/>
                <w:webHidden/>
              </w:rPr>
              <w:fldChar w:fldCharType="begin"/>
            </w:r>
            <w:r w:rsidR="005E17A7">
              <w:rPr>
                <w:noProof/>
                <w:webHidden/>
              </w:rPr>
              <w:instrText xml:space="preserve"> PAGEREF _Toc35983202 \h </w:instrText>
            </w:r>
            <w:r w:rsidR="005E17A7">
              <w:rPr>
                <w:noProof/>
                <w:webHidden/>
              </w:rPr>
            </w:r>
            <w:r w:rsidR="005E17A7">
              <w:rPr>
                <w:noProof/>
                <w:webHidden/>
              </w:rPr>
              <w:fldChar w:fldCharType="separate"/>
            </w:r>
            <w:r w:rsidR="00EE3CD1">
              <w:rPr>
                <w:noProof/>
                <w:webHidden/>
              </w:rPr>
              <w:t>3</w:t>
            </w:r>
            <w:r w:rsidR="005E17A7">
              <w:rPr>
                <w:noProof/>
                <w:webHidden/>
              </w:rPr>
              <w:fldChar w:fldCharType="end"/>
            </w:r>
          </w:hyperlink>
        </w:p>
        <w:p w14:paraId="7B4AECB3" w14:textId="217564FC" w:rsidR="005E17A7" w:rsidRDefault="00414417">
          <w:pPr>
            <w:pStyle w:val="TOC3"/>
            <w:tabs>
              <w:tab w:val="right" w:leader="dot" w:pos="9736"/>
            </w:tabs>
            <w:rPr>
              <w:noProof/>
            </w:rPr>
          </w:pPr>
          <w:hyperlink w:anchor="_Toc35983203" w:history="1">
            <w:r w:rsidR="005E17A7" w:rsidRPr="00A40C80">
              <w:rPr>
                <w:rStyle w:val="Hyperlink"/>
                <w:rFonts w:ascii="Arial" w:hAnsi="Arial" w:cs="Arial"/>
                <w:noProof/>
              </w:rPr>
              <w:t>Conventions</w:t>
            </w:r>
            <w:r w:rsidR="005E17A7">
              <w:rPr>
                <w:noProof/>
                <w:webHidden/>
              </w:rPr>
              <w:tab/>
            </w:r>
            <w:r w:rsidR="005E17A7">
              <w:rPr>
                <w:noProof/>
                <w:webHidden/>
              </w:rPr>
              <w:fldChar w:fldCharType="begin"/>
            </w:r>
            <w:r w:rsidR="005E17A7">
              <w:rPr>
                <w:noProof/>
                <w:webHidden/>
              </w:rPr>
              <w:instrText xml:space="preserve"> PAGEREF _Toc35983203 \h </w:instrText>
            </w:r>
            <w:r w:rsidR="005E17A7">
              <w:rPr>
                <w:noProof/>
                <w:webHidden/>
              </w:rPr>
            </w:r>
            <w:r w:rsidR="005E17A7">
              <w:rPr>
                <w:noProof/>
                <w:webHidden/>
              </w:rPr>
              <w:fldChar w:fldCharType="separate"/>
            </w:r>
            <w:r w:rsidR="00EE3CD1">
              <w:rPr>
                <w:noProof/>
                <w:webHidden/>
              </w:rPr>
              <w:t>3</w:t>
            </w:r>
            <w:r w:rsidR="005E17A7">
              <w:rPr>
                <w:noProof/>
                <w:webHidden/>
              </w:rPr>
              <w:fldChar w:fldCharType="end"/>
            </w:r>
          </w:hyperlink>
        </w:p>
        <w:p w14:paraId="0467887D" w14:textId="072EC9CB" w:rsidR="005E17A7" w:rsidRDefault="00414417">
          <w:pPr>
            <w:pStyle w:val="TOC1"/>
            <w:tabs>
              <w:tab w:val="right" w:leader="dot" w:pos="9736"/>
            </w:tabs>
            <w:rPr>
              <w:noProof/>
            </w:rPr>
          </w:pPr>
          <w:hyperlink w:anchor="_Toc35983204" w:history="1">
            <w:r w:rsidR="005E17A7" w:rsidRPr="00A40C80">
              <w:rPr>
                <w:rStyle w:val="Hyperlink"/>
                <w:rFonts w:ascii="Arial" w:hAnsi="Arial" w:cs="Arial"/>
                <w:noProof/>
              </w:rPr>
              <w:t>Data files</w:t>
            </w:r>
            <w:r w:rsidR="005E17A7">
              <w:rPr>
                <w:noProof/>
                <w:webHidden/>
              </w:rPr>
              <w:tab/>
            </w:r>
            <w:r w:rsidR="005E17A7">
              <w:rPr>
                <w:noProof/>
                <w:webHidden/>
              </w:rPr>
              <w:fldChar w:fldCharType="begin"/>
            </w:r>
            <w:r w:rsidR="005E17A7">
              <w:rPr>
                <w:noProof/>
                <w:webHidden/>
              </w:rPr>
              <w:instrText xml:space="preserve"> PAGEREF _Toc35983204 \h </w:instrText>
            </w:r>
            <w:r w:rsidR="005E17A7">
              <w:rPr>
                <w:noProof/>
                <w:webHidden/>
              </w:rPr>
            </w:r>
            <w:r w:rsidR="005E17A7">
              <w:rPr>
                <w:noProof/>
                <w:webHidden/>
              </w:rPr>
              <w:fldChar w:fldCharType="separate"/>
            </w:r>
            <w:r w:rsidR="00EE3CD1">
              <w:rPr>
                <w:noProof/>
                <w:webHidden/>
              </w:rPr>
              <w:t>4</w:t>
            </w:r>
            <w:r w:rsidR="005E17A7">
              <w:rPr>
                <w:noProof/>
                <w:webHidden/>
              </w:rPr>
              <w:fldChar w:fldCharType="end"/>
            </w:r>
          </w:hyperlink>
        </w:p>
        <w:p w14:paraId="12EBE7D3" w14:textId="06468733" w:rsidR="005E17A7" w:rsidRDefault="00414417">
          <w:pPr>
            <w:pStyle w:val="TOC1"/>
            <w:tabs>
              <w:tab w:val="right" w:leader="dot" w:pos="9736"/>
            </w:tabs>
            <w:rPr>
              <w:noProof/>
            </w:rPr>
          </w:pPr>
          <w:hyperlink w:anchor="_Toc35983205" w:history="1">
            <w:r w:rsidR="005E17A7" w:rsidRPr="00A40C80">
              <w:rPr>
                <w:rStyle w:val="Hyperlink"/>
                <w:rFonts w:ascii="Arial" w:hAnsi="Arial" w:cs="Arial"/>
                <w:noProof/>
              </w:rPr>
              <w:t>Annex A: Variable listing and descriptions</w:t>
            </w:r>
            <w:r w:rsidR="005E17A7">
              <w:rPr>
                <w:noProof/>
                <w:webHidden/>
              </w:rPr>
              <w:tab/>
            </w:r>
            <w:r w:rsidR="005E17A7">
              <w:rPr>
                <w:noProof/>
                <w:webHidden/>
              </w:rPr>
              <w:fldChar w:fldCharType="begin"/>
            </w:r>
            <w:r w:rsidR="005E17A7">
              <w:rPr>
                <w:noProof/>
                <w:webHidden/>
              </w:rPr>
              <w:instrText xml:space="preserve"> PAGEREF _Toc35983205 \h </w:instrText>
            </w:r>
            <w:r w:rsidR="005E17A7">
              <w:rPr>
                <w:noProof/>
                <w:webHidden/>
              </w:rPr>
            </w:r>
            <w:r w:rsidR="005E17A7">
              <w:rPr>
                <w:noProof/>
                <w:webHidden/>
              </w:rPr>
              <w:fldChar w:fldCharType="separate"/>
            </w:r>
            <w:r w:rsidR="00EE3CD1">
              <w:rPr>
                <w:noProof/>
                <w:webHidden/>
              </w:rPr>
              <w:t>5</w:t>
            </w:r>
            <w:r w:rsidR="005E17A7">
              <w:rPr>
                <w:noProof/>
                <w:webHidden/>
              </w:rPr>
              <w:fldChar w:fldCharType="end"/>
            </w:r>
          </w:hyperlink>
        </w:p>
        <w:p w14:paraId="5DD501B2" w14:textId="7F2936E8" w:rsidR="00365155" w:rsidRPr="00415C08" w:rsidRDefault="00365155">
          <w:pPr>
            <w:rPr>
              <w:rFonts w:ascii="Arial" w:hAnsi="Arial" w:cs="Arial"/>
            </w:rPr>
          </w:pPr>
          <w:r w:rsidRPr="00415C08">
            <w:rPr>
              <w:rFonts w:ascii="Arial" w:hAnsi="Arial" w:cs="Arial"/>
              <w:b/>
              <w:bCs/>
              <w:noProof/>
            </w:rPr>
            <w:fldChar w:fldCharType="end"/>
          </w:r>
        </w:p>
      </w:sdtContent>
    </w:sdt>
    <w:p w14:paraId="4988AB62" w14:textId="653B02D8" w:rsidR="00365155" w:rsidRPr="00415C08" w:rsidRDefault="00365155">
      <w:pPr>
        <w:rPr>
          <w:rFonts w:ascii="Arial" w:hAnsi="Arial" w:cs="Arial"/>
          <w:b/>
          <w:bCs/>
          <w:color w:val="1F497D" w:themeColor="text2"/>
          <w:sz w:val="32"/>
          <w:szCs w:val="24"/>
        </w:rPr>
      </w:pPr>
      <w:r w:rsidRPr="00415C08">
        <w:rPr>
          <w:rFonts w:ascii="Arial" w:hAnsi="Arial" w:cs="Arial"/>
          <w:b/>
          <w:bCs/>
          <w:color w:val="1F497D" w:themeColor="text2"/>
          <w:sz w:val="32"/>
          <w:szCs w:val="24"/>
        </w:rPr>
        <w:br w:type="page"/>
      </w:r>
    </w:p>
    <w:p w14:paraId="23E90EEF" w14:textId="7168326E" w:rsidR="00365155" w:rsidRPr="00415C08" w:rsidRDefault="00365155" w:rsidP="007810CB">
      <w:pPr>
        <w:pStyle w:val="Heading1"/>
        <w:rPr>
          <w:rFonts w:ascii="Arial" w:hAnsi="Arial" w:cs="Arial"/>
        </w:rPr>
      </w:pPr>
      <w:bookmarkStart w:id="0" w:name="_Toc35983199"/>
      <w:r w:rsidRPr="00415C08">
        <w:rPr>
          <w:rFonts w:ascii="Arial" w:hAnsi="Arial" w:cs="Arial"/>
        </w:rPr>
        <w:lastRenderedPageBreak/>
        <w:t>Description</w:t>
      </w:r>
      <w:bookmarkEnd w:id="0"/>
    </w:p>
    <w:p w14:paraId="7A0957C9" w14:textId="2C5F7BAB" w:rsidR="00591D20" w:rsidRPr="00591D20" w:rsidRDefault="00591D20" w:rsidP="00591D20">
      <w:pPr>
        <w:widowControl w:val="0"/>
        <w:overflowPunct w:val="0"/>
        <w:autoSpaceDE w:val="0"/>
        <w:autoSpaceDN w:val="0"/>
        <w:adjustRightInd w:val="0"/>
        <w:spacing w:after="0" w:line="240" w:lineRule="auto"/>
        <w:textAlignment w:val="baseline"/>
        <w:rPr>
          <w:rFonts w:ascii="Arial" w:eastAsia="Times New Roman" w:hAnsi="Arial" w:cs="Times New Roman"/>
          <w:szCs w:val="20"/>
          <w:lang w:eastAsia="en-US"/>
        </w:rPr>
      </w:pPr>
      <w:r w:rsidRPr="00591D20">
        <w:rPr>
          <w:rFonts w:ascii="Arial" w:eastAsia="Times New Roman" w:hAnsi="Arial" w:cs="Times New Roman"/>
          <w:szCs w:val="20"/>
          <w:lang w:eastAsia="en-US"/>
        </w:rPr>
        <w:t>This document describes the data included in the ‘</w:t>
      </w:r>
      <w:r>
        <w:rPr>
          <w:rFonts w:ascii="Arial" w:eastAsia="Times New Roman" w:hAnsi="Arial" w:cs="Times New Roman"/>
          <w:szCs w:val="20"/>
          <w:lang w:eastAsia="en-US"/>
        </w:rPr>
        <w:t>Schools a</w:t>
      </w:r>
      <w:r w:rsidRPr="00591D20">
        <w:rPr>
          <w:rFonts w:ascii="Arial" w:eastAsia="Times New Roman" w:hAnsi="Arial" w:cs="Times New Roman"/>
          <w:szCs w:val="20"/>
          <w:lang w:eastAsia="en-US"/>
        </w:rPr>
        <w:t>dmissions appeals in England:</w:t>
      </w:r>
      <w:r w:rsidRPr="00591D20">
        <w:rPr>
          <w:rFonts w:ascii="Arial" w:eastAsia="Times New Roman" w:hAnsi="Arial" w:cs="Times New Roman"/>
          <w:szCs w:val="20"/>
          <w:lang w:val="en" w:eastAsia="en-US"/>
        </w:rPr>
        <w:t xml:space="preserve"> 201</w:t>
      </w:r>
      <w:r>
        <w:rPr>
          <w:rFonts w:ascii="Arial" w:eastAsia="Times New Roman" w:hAnsi="Arial" w:cs="Times New Roman"/>
          <w:szCs w:val="20"/>
          <w:lang w:val="en" w:eastAsia="en-US"/>
        </w:rPr>
        <w:t>9</w:t>
      </w:r>
      <w:r w:rsidRPr="00591D20">
        <w:rPr>
          <w:rFonts w:ascii="Arial" w:eastAsia="Times New Roman" w:hAnsi="Arial" w:cs="Times New Roman"/>
          <w:szCs w:val="20"/>
          <w:lang w:val="en" w:eastAsia="en-US"/>
        </w:rPr>
        <w:t xml:space="preserve"> to 20</w:t>
      </w:r>
      <w:r>
        <w:rPr>
          <w:rFonts w:ascii="Arial" w:eastAsia="Times New Roman" w:hAnsi="Arial" w:cs="Times New Roman"/>
          <w:szCs w:val="20"/>
          <w:lang w:val="en" w:eastAsia="en-US"/>
        </w:rPr>
        <w:t>20</w:t>
      </w:r>
      <w:r w:rsidRPr="00591D20">
        <w:rPr>
          <w:rFonts w:ascii="Arial" w:eastAsia="Times New Roman" w:hAnsi="Arial" w:cs="Times New Roman"/>
          <w:szCs w:val="20"/>
          <w:lang w:eastAsia="en-US"/>
        </w:rPr>
        <w:t xml:space="preserve">’ National Statistics release’s underlying data files. This data is released under the terms of the </w:t>
      </w:r>
      <w:hyperlink r:id="rId12" w:history="1">
        <w:r w:rsidRPr="00591D20">
          <w:rPr>
            <w:rFonts w:ascii="Arial" w:eastAsia="Times New Roman" w:hAnsi="Arial" w:cs="Arial"/>
            <w:color w:val="0000FF"/>
            <w:u w:val="single"/>
            <w:lang w:eastAsia="en-US"/>
          </w:rPr>
          <w:t>Open Government License</w:t>
        </w:r>
      </w:hyperlink>
      <w:r w:rsidRPr="00591D20">
        <w:rPr>
          <w:rFonts w:ascii="Arial" w:eastAsia="Times New Roman" w:hAnsi="Arial" w:cs="Times New Roman"/>
          <w:szCs w:val="20"/>
          <w:lang w:eastAsia="en-US"/>
        </w:rPr>
        <w:t xml:space="preserve"> and is intended to meet at least three stars for </w:t>
      </w:r>
      <w:hyperlink r:id="rId13" w:history="1">
        <w:r w:rsidRPr="00591D20">
          <w:rPr>
            <w:rFonts w:ascii="Arial" w:eastAsia="Times New Roman" w:hAnsi="Arial" w:cs="Arial"/>
            <w:color w:val="0000FF"/>
            <w:u w:val="single"/>
            <w:lang w:eastAsia="en-US"/>
          </w:rPr>
          <w:t>Open Data</w:t>
        </w:r>
      </w:hyperlink>
      <w:r w:rsidRPr="00591D20">
        <w:rPr>
          <w:rFonts w:ascii="Arial" w:eastAsia="Times New Roman" w:hAnsi="Arial" w:cs="Times New Roman"/>
          <w:szCs w:val="20"/>
          <w:lang w:eastAsia="en-US"/>
        </w:rPr>
        <w:t>.</w:t>
      </w:r>
    </w:p>
    <w:p w14:paraId="6DBA106D" w14:textId="77777777" w:rsidR="004D3E67" w:rsidRPr="004D3E67" w:rsidRDefault="004D3E67" w:rsidP="004D3E67">
      <w:pPr>
        <w:widowControl w:val="0"/>
        <w:tabs>
          <w:tab w:val="left" w:pos="1105"/>
        </w:tabs>
        <w:overflowPunct w:val="0"/>
        <w:autoSpaceDE w:val="0"/>
        <w:autoSpaceDN w:val="0"/>
        <w:adjustRightInd w:val="0"/>
        <w:spacing w:after="0" w:line="240" w:lineRule="auto"/>
        <w:textAlignment w:val="baseline"/>
        <w:rPr>
          <w:rFonts w:ascii="Arial" w:eastAsia="Times New Roman" w:hAnsi="Arial" w:cs="Arial"/>
          <w:lang w:eastAsia="en-US"/>
        </w:rPr>
      </w:pPr>
    </w:p>
    <w:p w14:paraId="4563A14B" w14:textId="4E1ABE07" w:rsidR="00365155" w:rsidRDefault="004D3E67" w:rsidP="004D3E67">
      <w:pPr>
        <w:spacing w:after="0" w:line="240" w:lineRule="auto"/>
        <w:rPr>
          <w:rFonts w:ascii="Arial" w:eastAsia="Times New Roman" w:hAnsi="Arial" w:cs="Arial"/>
          <w:lang w:eastAsia="en-US"/>
        </w:rPr>
      </w:pPr>
      <w:r w:rsidRPr="004D3E67">
        <w:rPr>
          <w:rFonts w:ascii="Arial" w:eastAsia="Times New Roman" w:hAnsi="Arial" w:cs="Arial"/>
          <w:lang w:eastAsia="en-US"/>
        </w:rPr>
        <w:t xml:space="preserve">The </w:t>
      </w:r>
      <w:commentRangeStart w:id="1"/>
      <w:r w:rsidR="00724124" w:rsidRPr="00591D20">
        <w:rPr>
          <w:rFonts w:ascii="Arial" w:eastAsia="Times New Roman" w:hAnsi="Arial" w:cs="Arial"/>
          <w:lang w:eastAsia="en-US"/>
        </w:rPr>
        <w:t>methodology document</w:t>
      </w:r>
      <w:r w:rsidR="00724124" w:rsidRPr="00724124">
        <w:rPr>
          <w:rFonts w:ascii="Arial" w:eastAsia="Times New Roman" w:hAnsi="Arial" w:cs="Arial"/>
          <w:lang w:eastAsia="en-US"/>
        </w:rPr>
        <w:t xml:space="preserve"> </w:t>
      </w:r>
      <w:commentRangeEnd w:id="1"/>
      <w:r w:rsidR="00591D20">
        <w:rPr>
          <w:rStyle w:val="CommentReference"/>
        </w:rPr>
        <w:commentReference w:id="1"/>
      </w:r>
      <w:r w:rsidR="00724124" w:rsidRPr="00724124">
        <w:rPr>
          <w:rFonts w:ascii="Arial" w:eastAsia="Times New Roman" w:hAnsi="Arial" w:cs="Arial"/>
          <w:lang w:eastAsia="en-US"/>
        </w:rPr>
        <w:t>for this subject</w:t>
      </w:r>
      <w:r w:rsidRPr="00724124">
        <w:rPr>
          <w:rFonts w:ascii="Arial" w:eastAsia="Times New Roman" w:hAnsi="Arial" w:cs="Arial"/>
          <w:lang w:eastAsia="en-US"/>
        </w:rPr>
        <w:t xml:space="preserve"> </w:t>
      </w:r>
      <w:r w:rsidR="00724124">
        <w:rPr>
          <w:rFonts w:ascii="Arial" w:eastAsia="Times New Roman" w:hAnsi="Arial" w:cs="Arial"/>
          <w:lang w:eastAsia="en-US"/>
        </w:rPr>
        <w:t xml:space="preserve">should </w:t>
      </w:r>
      <w:r w:rsidRPr="004D3E67">
        <w:rPr>
          <w:rFonts w:ascii="Arial" w:eastAsia="Times New Roman" w:hAnsi="Arial" w:cs="Arial"/>
          <w:lang w:eastAsia="en-US"/>
        </w:rPr>
        <w:t xml:space="preserve">be referenced alongside this </w:t>
      </w:r>
      <w:r w:rsidR="00724124">
        <w:rPr>
          <w:rFonts w:ascii="Arial" w:eastAsia="Times New Roman" w:hAnsi="Arial" w:cs="Arial"/>
          <w:lang w:eastAsia="en-US"/>
        </w:rPr>
        <w:t>release</w:t>
      </w:r>
      <w:r w:rsidRPr="004D3E67">
        <w:rPr>
          <w:rFonts w:ascii="Arial" w:eastAsia="Times New Roman" w:hAnsi="Arial" w:cs="Arial"/>
          <w:lang w:eastAsia="en-US"/>
        </w:rPr>
        <w:t>. It provides information on the data sources, their coverage and quality a</w:t>
      </w:r>
      <w:r w:rsidR="00724124">
        <w:rPr>
          <w:rFonts w:ascii="Arial" w:eastAsia="Times New Roman" w:hAnsi="Arial" w:cs="Arial"/>
          <w:lang w:eastAsia="en-US"/>
        </w:rPr>
        <w:t>nd how</w:t>
      </w:r>
      <w:r w:rsidRPr="004D3E67">
        <w:rPr>
          <w:rFonts w:ascii="Arial" w:eastAsia="Times New Roman" w:hAnsi="Arial" w:cs="Arial"/>
          <w:lang w:eastAsia="en-US"/>
        </w:rPr>
        <w:t xml:space="preserve"> the data</w:t>
      </w:r>
      <w:r w:rsidR="00724124">
        <w:rPr>
          <w:rFonts w:ascii="Arial" w:eastAsia="Times New Roman" w:hAnsi="Arial" w:cs="Arial"/>
          <w:lang w:eastAsia="en-US"/>
        </w:rPr>
        <w:t xml:space="preserve"> is produced</w:t>
      </w:r>
      <w:r w:rsidRPr="004D3E67">
        <w:rPr>
          <w:rFonts w:ascii="Arial" w:eastAsia="Times New Roman" w:hAnsi="Arial" w:cs="Arial"/>
          <w:lang w:eastAsia="en-US"/>
        </w:rPr>
        <w:t>.</w:t>
      </w:r>
    </w:p>
    <w:p w14:paraId="2577B478" w14:textId="7C531AC9" w:rsidR="002906DB" w:rsidRDefault="002906DB" w:rsidP="004D3E67">
      <w:pPr>
        <w:spacing w:after="0" w:line="240" w:lineRule="auto"/>
        <w:rPr>
          <w:rFonts w:ascii="Arial" w:eastAsia="Times New Roman" w:hAnsi="Arial" w:cs="Arial"/>
          <w:lang w:eastAsia="en-US"/>
        </w:rPr>
      </w:pPr>
    </w:p>
    <w:p w14:paraId="1B377DE5" w14:textId="7731451F" w:rsidR="002906DB" w:rsidRPr="004D3E67" w:rsidRDefault="002906DB" w:rsidP="004D3E67">
      <w:pPr>
        <w:spacing w:after="0" w:line="240" w:lineRule="auto"/>
        <w:rPr>
          <w:rFonts w:ascii="Arial" w:eastAsia="Times New Roman" w:hAnsi="Arial" w:cs="Arial"/>
          <w:lang w:eastAsia="en-US"/>
        </w:rPr>
      </w:pPr>
      <w:r>
        <w:rPr>
          <w:rFonts w:ascii="Arial" w:eastAsia="Times New Roman" w:hAnsi="Arial" w:cs="Arial"/>
          <w:lang w:eastAsia="en-US"/>
        </w:rPr>
        <w:t xml:space="preserve">A guide for the </w:t>
      </w:r>
      <w:r w:rsidR="000B7FEE">
        <w:rPr>
          <w:rFonts w:ascii="Arial" w:eastAsia="Times New Roman" w:hAnsi="Arial" w:cs="Arial"/>
          <w:lang w:eastAsia="en-US"/>
        </w:rPr>
        <w:t xml:space="preserve">2020 </w:t>
      </w:r>
      <w:r>
        <w:rPr>
          <w:rFonts w:ascii="Arial" w:eastAsia="Times New Roman" w:hAnsi="Arial" w:cs="Arial"/>
          <w:lang w:eastAsia="en-US"/>
        </w:rPr>
        <w:t xml:space="preserve">data collection can be found at </w:t>
      </w:r>
      <w:hyperlink r:id="rId18" w:history="1">
        <w:r w:rsidR="00A55FB7" w:rsidRPr="00A55FB7">
          <w:rPr>
            <w:color w:val="0000FF"/>
            <w:u w:val="single"/>
          </w:rPr>
          <w:t>https://www.gov.uk/guidance/school-admission-appeals-data-collection-how-to-submit-data</w:t>
        </w:r>
      </w:hyperlink>
      <w:r w:rsidR="00A55FB7">
        <w:t>.</w:t>
      </w:r>
    </w:p>
    <w:p w14:paraId="2E39E2B3" w14:textId="7518DC6A" w:rsidR="00365155" w:rsidRDefault="00365155" w:rsidP="007810CB">
      <w:pPr>
        <w:pStyle w:val="Heading1"/>
        <w:rPr>
          <w:rFonts w:ascii="Arial" w:hAnsi="Arial" w:cs="Arial"/>
        </w:rPr>
      </w:pPr>
      <w:bookmarkStart w:id="2" w:name="_Toc35983200"/>
      <w:r w:rsidRPr="00415C08">
        <w:rPr>
          <w:rFonts w:ascii="Arial" w:hAnsi="Arial" w:cs="Arial"/>
        </w:rPr>
        <w:t>Coverage</w:t>
      </w:r>
      <w:bookmarkEnd w:id="2"/>
    </w:p>
    <w:p w14:paraId="55CCCF4F" w14:textId="77777777" w:rsidR="005455D8" w:rsidRPr="005455D8" w:rsidRDefault="005455D8" w:rsidP="005455D8"/>
    <w:p w14:paraId="13762912" w14:textId="419FB15F" w:rsidR="005455D8" w:rsidRDefault="005455D8" w:rsidP="005455D8">
      <w:pPr>
        <w:tabs>
          <w:tab w:val="left" w:pos="540"/>
        </w:tabs>
        <w:rPr>
          <w:rFonts w:ascii="Arial" w:eastAsia="Times New Roman" w:hAnsi="Arial" w:cs="Times New Roman"/>
          <w:szCs w:val="20"/>
          <w:lang w:eastAsia="en-US"/>
        </w:rPr>
      </w:pPr>
      <w:r w:rsidRPr="005455D8">
        <w:rPr>
          <w:rFonts w:ascii="Arial" w:eastAsia="Times New Roman" w:hAnsi="Arial" w:cs="Times New Roman"/>
          <w:szCs w:val="20"/>
          <w:lang w:eastAsia="en-US"/>
        </w:rPr>
        <w:t>The data includes returns via the APAD collection from 1</w:t>
      </w:r>
      <w:r>
        <w:rPr>
          <w:rFonts w:ascii="Arial" w:eastAsia="Times New Roman" w:hAnsi="Arial" w:cs="Times New Roman"/>
          <w:szCs w:val="20"/>
          <w:lang w:eastAsia="en-US"/>
        </w:rPr>
        <w:t>50</w:t>
      </w:r>
      <w:r w:rsidRPr="005455D8">
        <w:rPr>
          <w:rFonts w:ascii="Arial" w:eastAsia="Times New Roman" w:hAnsi="Arial" w:cs="Times New Roman"/>
          <w:szCs w:val="20"/>
          <w:lang w:eastAsia="en-US"/>
        </w:rPr>
        <w:t xml:space="preserve"> local authorities (for voluntary controlled and community schools) and direct returns from voluntary aided, foundation and academy schools. The City of London local authority has only one school which is voluntary aided so are not required to make an APAD return.</w:t>
      </w:r>
    </w:p>
    <w:p w14:paraId="7FD64910" w14:textId="72447150" w:rsidR="005455D8" w:rsidRPr="005455D8" w:rsidRDefault="005455D8" w:rsidP="005455D8">
      <w:pPr>
        <w:tabs>
          <w:tab w:val="left" w:pos="540"/>
        </w:tabs>
        <w:rPr>
          <w:rFonts w:ascii="Arial" w:eastAsia="Times New Roman" w:hAnsi="Arial" w:cs="Times New Roman"/>
          <w:szCs w:val="20"/>
          <w:lang w:eastAsia="en-US"/>
        </w:rPr>
      </w:pPr>
      <w:r>
        <w:rPr>
          <w:rFonts w:ascii="Arial" w:eastAsia="Times New Roman" w:hAnsi="Arial" w:cs="Times New Roman"/>
          <w:szCs w:val="20"/>
          <w:lang w:eastAsia="en-US"/>
        </w:rPr>
        <w:t>The rate of appeals lodged and heard are calculated using a total number of new admissions</w:t>
      </w:r>
      <w:r w:rsidRPr="005455D8">
        <w:rPr>
          <w:rFonts w:ascii="Arial" w:eastAsia="Times New Roman" w:hAnsi="Arial" w:cs="Times New Roman"/>
          <w:szCs w:val="20"/>
          <w:lang w:eastAsia="en-US"/>
        </w:rPr>
        <w:t xml:space="preserve"> </w:t>
      </w:r>
      <w:r>
        <w:rPr>
          <w:rFonts w:ascii="Arial" w:eastAsia="Times New Roman" w:hAnsi="Arial" w:cs="Times New Roman"/>
          <w:szCs w:val="20"/>
          <w:lang w:eastAsia="en-US"/>
        </w:rPr>
        <w:t>based on the January school census.</w:t>
      </w:r>
    </w:p>
    <w:p w14:paraId="76252EEA" w14:textId="77777777" w:rsidR="006B0C1A" w:rsidRPr="006B0C1A" w:rsidRDefault="006B0C1A" w:rsidP="006B0C1A">
      <w:pPr>
        <w:widowControl w:val="0"/>
        <w:overflowPunct w:val="0"/>
        <w:autoSpaceDE w:val="0"/>
        <w:autoSpaceDN w:val="0"/>
        <w:adjustRightInd w:val="0"/>
        <w:spacing w:after="0" w:line="240" w:lineRule="auto"/>
        <w:textAlignment w:val="baseline"/>
        <w:rPr>
          <w:rFonts w:ascii="Arial" w:hAnsi="Arial" w:cs="Arial"/>
        </w:rPr>
      </w:pPr>
    </w:p>
    <w:p w14:paraId="6298A026" w14:textId="236A457C" w:rsidR="00693EE1" w:rsidRPr="00E82601" w:rsidRDefault="005A5AB1" w:rsidP="00E82601">
      <w:pPr>
        <w:pStyle w:val="Heading1"/>
        <w:rPr>
          <w:rFonts w:ascii="Arial" w:hAnsi="Arial" w:cs="Arial"/>
          <w:color w:val="1F497D" w:themeColor="text2"/>
        </w:rPr>
      </w:pPr>
      <w:bookmarkStart w:id="3" w:name="_Toc35983201"/>
      <w:r>
        <w:rPr>
          <w:rFonts w:ascii="Arial" w:hAnsi="Arial" w:cs="Arial"/>
          <w:color w:val="1F497D" w:themeColor="text2"/>
        </w:rPr>
        <w:t>File format and conventions</w:t>
      </w:r>
      <w:bookmarkEnd w:id="3"/>
    </w:p>
    <w:p w14:paraId="04B41D83" w14:textId="6F1368AF" w:rsidR="005A5AB1" w:rsidRPr="00B14A00" w:rsidRDefault="005A5AB1" w:rsidP="005A5AB1">
      <w:pPr>
        <w:pStyle w:val="Heading3"/>
        <w:rPr>
          <w:rFonts w:ascii="Arial" w:hAnsi="Arial" w:cs="Arial"/>
          <w:color w:val="1F497D" w:themeColor="text2"/>
        </w:rPr>
      </w:pPr>
      <w:bookmarkStart w:id="4" w:name="_Toc35983202"/>
      <w:r w:rsidRPr="00B14A00">
        <w:rPr>
          <w:rFonts w:ascii="Arial" w:hAnsi="Arial" w:cs="Arial"/>
          <w:color w:val="1F497D" w:themeColor="text2"/>
        </w:rPr>
        <w:t>Rounding</w:t>
      </w:r>
      <w:bookmarkEnd w:id="4"/>
      <w:r w:rsidR="005455D8">
        <w:rPr>
          <w:rFonts w:ascii="Arial" w:hAnsi="Arial" w:cs="Arial"/>
          <w:color w:val="1F497D" w:themeColor="text2"/>
        </w:rPr>
        <w:t xml:space="preserve"> and suppression</w:t>
      </w:r>
    </w:p>
    <w:p w14:paraId="304FE941" w14:textId="5E832852" w:rsidR="005A5AB1" w:rsidRPr="005A5AB1" w:rsidRDefault="005455D8" w:rsidP="005A5AB1">
      <w:pPr>
        <w:rPr>
          <w:rFonts w:ascii="Arial" w:hAnsi="Arial" w:cs="Arial"/>
        </w:rPr>
      </w:pPr>
      <w:r>
        <w:rPr>
          <w:rFonts w:ascii="Arial" w:hAnsi="Arial" w:cs="Arial"/>
        </w:rPr>
        <w:t>No rounding or suppression has been applied to either the appeals or admissions data.</w:t>
      </w:r>
    </w:p>
    <w:p w14:paraId="2DFF5F8B" w14:textId="2A27000F" w:rsidR="00972309" w:rsidRPr="00B14A00" w:rsidRDefault="00972309" w:rsidP="00972309">
      <w:pPr>
        <w:pStyle w:val="Heading3"/>
        <w:rPr>
          <w:rFonts w:ascii="Arial" w:hAnsi="Arial" w:cs="Arial"/>
          <w:color w:val="1F497D" w:themeColor="text2"/>
        </w:rPr>
      </w:pPr>
      <w:bookmarkStart w:id="5" w:name="_Toc35983203"/>
      <w:r w:rsidRPr="00B14A00">
        <w:rPr>
          <w:rFonts w:ascii="Arial" w:hAnsi="Arial" w:cs="Arial"/>
          <w:color w:val="1F497D" w:themeColor="text2"/>
        </w:rPr>
        <w:t>Conventions</w:t>
      </w:r>
      <w:bookmarkEnd w:id="5"/>
    </w:p>
    <w:p w14:paraId="67D59F48" w14:textId="77777777" w:rsidR="00DB58A6" w:rsidRDefault="00415C08" w:rsidP="007810CB">
      <w:pPr>
        <w:rPr>
          <w:rFonts w:ascii="Arial" w:hAnsi="Arial" w:cs="Arial"/>
        </w:rPr>
      </w:pPr>
      <w:r w:rsidRPr="00B14A00">
        <w:rPr>
          <w:rFonts w:ascii="Arial" w:hAnsi="Arial" w:cs="Arial"/>
        </w:rPr>
        <w:t>The following convention is used throughout the underlying data.</w:t>
      </w:r>
    </w:p>
    <w:p w14:paraId="515279C4" w14:textId="7E1A8F82" w:rsidR="007810CB" w:rsidRPr="00B14A00" w:rsidRDefault="00415C08" w:rsidP="007810CB">
      <w:pPr>
        <w:rPr>
          <w:rFonts w:ascii="Arial" w:hAnsi="Arial" w:cs="Arial"/>
        </w:rPr>
      </w:pPr>
      <w:r w:rsidRPr="0071152F">
        <w:rPr>
          <w:rFonts w:ascii="Arial" w:hAnsi="Arial" w:cs="Arial"/>
        </w:rPr>
        <w:t xml:space="preserve">‘:’ </w:t>
      </w:r>
      <w:r w:rsidR="008A5363">
        <w:rPr>
          <w:rFonts w:ascii="Arial" w:hAnsi="Arial" w:cs="Arial"/>
        </w:rPr>
        <w:tab/>
      </w:r>
      <w:r w:rsidRPr="0071152F">
        <w:rPr>
          <w:rFonts w:ascii="Arial" w:hAnsi="Arial" w:cs="Arial"/>
        </w:rPr>
        <w:t>Not applicable.</w:t>
      </w:r>
    </w:p>
    <w:p w14:paraId="481E23AC" w14:textId="77777777" w:rsidR="00A91B58" w:rsidRDefault="00A91B58">
      <w:pPr>
        <w:rPr>
          <w:rFonts w:ascii="Arial" w:eastAsiaTheme="majorEastAsia" w:hAnsi="Arial" w:cs="Arial"/>
          <w:color w:val="244061" w:themeColor="accent1" w:themeShade="80"/>
          <w:sz w:val="36"/>
          <w:szCs w:val="36"/>
        </w:rPr>
      </w:pPr>
      <w:r>
        <w:rPr>
          <w:rFonts w:ascii="Arial" w:hAnsi="Arial" w:cs="Arial"/>
        </w:rPr>
        <w:br w:type="page"/>
      </w:r>
    </w:p>
    <w:p w14:paraId="0E541FB1" w14:textId="23066A06" w:rsidR="007810CB" w:rsidRPr="00415C08" w:rsidRDefault="007810CB" w:rsidP="00CB289C">
      <w:pPr>
        <w:pStyle w:val="Heading1"/>
        <w:rPr>
          <w:rFonts w:ascii="Arial" w:hAnsi="Arial" w:cs="Arial"/>
        </w:rPr>
      </w:pPr>
      <w:bookmarkStart w:id="6" w:name="_Toc35983204"/>
      <w:r w:rsidRPr="00415C08">
        <w:rPr>
          <w:rFonts w:ascii="Arial" w:hAnsi="Arial" w:cs="Arial"/>
        </w:rPr>
        <w:lastRenderedPageBreak/>
        <w:t>Data files</w:t>
      </w:r>
      <w:bookmarkEnd w:id="6"/>
    </w:p>
    <w:p w14:paraId="6024FF1E" w14:textId="77D99B94" w:rsidR="00415C08" w:rsidRPr="00415C08" w:rsidRDefault="00415C08">
      <w:pPr>
        <w:rPr>
          <w:rFonts w:ascii="Arial" w:hAnsi="Arial" w:cs="Arial"/>
        </w:rPr>
      </w:pPr>
      <w:r w:rsidRPr="00415C08">
        <w:rPr>
          <w:rFonts w:ascii="Arial" w:hAnsi="Arial" w:cs="Arial"/>
        </w:rPr>
        <w:t xml:space="preserve">This statistical release includes the following underlying data file in csv format: </w:t>
      </w:r>
    </w:p>
    <w:tbl>
      <w:tblPr>
        <w:tblStyle w:val="TableGrid"/>
        <w:tblW w:w="0" w:type="auto"/>
        <w:tblLook w:val="04A0" w:firstRow="1" w:lastRow="0" w:firstColumn="1" w:lastColumn="0" w:noHBand="0" w:noVBand="1"/>
      </w:tblPr>
      <w:tblGrid>
        <w:gridCol w:w="3457"/>
        <w:gridCol w:w="3450"/>
        <w:gridCol w:w="1711"/>
        <w:gridCol w:w="1118"/>
      </w:tblGrid>
      <w:tr w:rsidR="007C1D98" w14:paraId="69109F0F" w14:textId="77777777" w:rsidTr="00BC57C1">
        <w:trPr>
          <w:trHeight w:val="389"/>
        </w:trPr>
        <w:tc>
          <w:tcPr>
            <w:tcW w:w="2547" w:type="dxa"/>
          </w:tcPr>
          <w:p w14:paraId="7810C739" w14:textId="1210879E" w:rsidR="00415C08" w:rsidRPr="00415C08" w:rsidRDefault="00415C08">
            <w:pPr>
              <w:rPr>
                <w:rFonts w:ascii="Arial" w:hAnsi="Arial" w:cs="Arial"/>
                <w:b/>
                <w:bCs/>
              </w:rPr>
            </w:pPr>
            <w:r w:rsidRPr="00415C08">
              <w:rPr>
                <w:rFonts w:ascii="Arial" w:hAnsi="Arial" w:cs="Arial"/>
                <w:b/>
                <w:bCs/>
              </w:rPr>
              <w:t>File name</w:t>
            </w:r>
          </w:p>
        </w:tc>
        <w:tc>
          <w:tcPr>
            <w:tcW w:w="4282" w:type="dxa"/>
          </w:tcPr>
          <w:p w14:paraId="36B7CB92" w14:textId="2AA55468" w:rsidR="00415C08" w:rsidRPr="00415C08" w:rsidRDefault="00415C08">
            <w:pPr>
              <w:rPr>
                <w:rFonts w:ascii="Arial" w:hAnsi="Arial" w:cs="Arial"/>
                <w:b/>
                <w:bCs/>
              </w:rPr>
            </w:pPr>
            <w:r>
              <w:rPr>
                <w:rFonts w:ascii="Arial" w:hAnsi="Arial" w:cs="Arial"/>
                <w:b/>
                <w:bCs/>
              </w:rPr>
              <w:t>Content</w:t>
            </w:r>
          </w:p>
        </w:tc>
        <w:tc>
          <w:tcPr>
            <w:tcW w:w="1747" w:type="dxa"/>
          </w:tcPr>
          <w:p w14:paraId="44096F3D" w14:textId="776C533C" w:rsidR="00415C08" w:rsidRPr="00415C08" w:rsidRDefault="00415C08">
            <w:pPr>
              <w:rPr>
                <w:rFonts w:ascii="Arial" w:hAnsi="Arial" w:cs="Arial"/>
                <w:b/>
                <w:bCs/>
              </w:rPr>
            </w:pPr>
            <w:r>
              <w:rPr>
                <w:rFonts w:ascii="Arial" w:hAnsi="Arial" w:cs="Arial"/>
                <w:b/>
                <w:bCs/>
              </w:rPr>
              <w:t>Geographical levels</w:t>
            </w:r>
          </w:p>
        </w:tc>
        <w:tc>
          <w:tcPr>
            <w:tcW w:w="1160" w:type="dxa"/>
          </w:tcPr>
          <w:p w14:paraId="38FD50C6" w14:textId="6A835B3A" w:rsidR="00415C08" w:rsidRPr="00415C08" w:rsidRDefault="00415C08">
            <w:pPr>
              <w:rPr>
                <w:rFonts w:ascii="Arial" w:hAnsi="Arial" w:cs="Arial"/>
                <w:b/>
                <w:bCs/>
              </w:rPr>
            </w:pPr>
            <w:r>
              <w:rPr>
                <w:rFonts w:ascii="Arial" w:hAnsi="Arial" w:cs="Arial"/>
                <w:b/>
                <w:bCs/>
              </w:rPr>
              <w:t>Years</w:t>
            </w:r>
          </w:p>
        </w:tc>
      </w:tr>
      <w:tr w:rsidR="007C1D98" w14:paraId="3221B0C9" w14:textId="77777777" w:rsidTr="00BC57C1">
        <w:trPr>
          <w:trHeight w:val="706"/>
        </w:trPr>
        <w:tc>
          <w:tcPr>
            <w:tcW w:w="2547" w:type="dxa"/>
            <w:shd w:val="clear" w:color="auto" w:fill="auto"/>
          </w:tcPr>
          <w:p w14:paraId="3DB2E834" w14:textId="7031CAE3" w:rsidR="00415C08" w:rsidRPr="00A83467" w:rsidRDefault="005455D8">
            <w:pPr>
              <w:rPr>
                <w:rFonts w:ascii="Arial" w:hAnsi="Arial" w:cs="Arial"/>
              </w:rPr>
            </w:pPr>
            <w:proofErr w:type="spellStart"/>
            <w:r>
              <w:rPr>
                <w:rFonts w:ascii="Arial" w:hAnsi="Arial" w:cs="Arial"/>
              </w:rPr>
              <w:t>AdmissionsAppeals_Governance</w:t>
            </w:r>
            <w:proofErr w:type="spellEnd"/>
          </w:p>
        </w:tc>
        <w:tc>
          <w:tcPr>
            <w:tcW w:w="4282" w:type="dxa"/>
            <w:shd w:val="clear" w:color="auto" w:fill="auto"/>
          </w:tcPr>
          <w:p w14:paraId="1382DFFF" w14:textId="4170E3D0" w:rsidR="00415C08" w:rsidRPr="00E4133B" w:rsidRDefault="005455D8">
            <w:pPr>
              <w:rPr>
                <w:rFonts w:ascii="Arial" w:hAnsi="Arial" w:cs="Arial"/>
              </w:rPr>
            </w:pPr>
            <w:r>
              <w:rPr>
                <w:rFonts w:ascii="Arial" w:hAnsi="Arial" w:cs="Arial"/>
              </w:rPr>
              <w:t xml:space="preserve">Number of new admissions and number and percentage of appeals lodged, heard and </w:t>
            </w:r>
            <w:r w:rsidR="00F279FD">
              <w:rPr>
                <w:rFonts w:ascii="Arial" w:hAnsi="Arial" w:cs="Arial"/>
              </w:rPr>
              <w:t>successful by the governance of the school and school phase</w:t>
            </w:r>
          </w:p>
        </w:tc>
        <w:tc>
          <w:tcPr>
            <w:tcW w:w="1747" w:type="dxa"/>
            <w:shd w:val="clear" w:color="auto" w:fill="auto"/>
          </w:tcPr>
          <w:p w14:paraId="1ED7E998" w14:textId="209ED6A7" w:rsidR="00415C08" w:rsidRPr="00A83467" w:rsidRDefault="00415C08">
            <w:pPr>
              <w:rPr>
                <w:rFonts w:ascii="Arial" w:hAnsi="Arial" w:cs="Arial"/>
              </w:rPr>
            </w:pPr>
            <w:r w:rsidRPr="00A83467">
              <w:rPr>
                <w:rFonts w:ascii="Arial" w:hAnsi="Arial" w:cs="Arial"/>
              </w:rPr>
              <w:t>National</w:t>
            </w:r>
          </w:p>
        </w:tc>
        <w:tc>
          <w:tcPr>
            <w:tcW w:w="1160" w:type="dxa"/>
            <w:shd w:val="clear" w:color="auto" w:fill="auto"/>
          </w:tcPr>
          <w:p w14:paraId="5C292949" w14:textId="74952087" w:rsidR="00415C08" w:rsidRPr="00A83467" w:rsidRDefault="00415C08">
            <w:pPr>
              <w:rPr>
                <w:rFonts w:ascii="Arial" w:hAnsi="Arial" w:cs="Arial"/>
              </w:rPr>
            </w:pPr>
            <w:r w:rsidRPr="00A83467">
              <w:rPr>
                <w:rFonts w:ascii="Arial" w:hAnsi="Arial" w:cs="Arial"/>
              </w:rPr>
              <w:t>20</w:t>
            </w:r>
            <w:r w:rsidR="001B05EB" w:rsidRPr="00A83467">
              <w:rPr>
                <w:rFonts w:ascii="Arial" w:hAnsi="Arial" w:cs="Arial"/>
              </w:rPr>
              <w:t>1</w:t>
            </w:r>
            <w:r w:rsidR="005455D8">
              <w:rPr>
                <w:rFonts w:ascii="Arial" w:hAnsi="Arial" w:cs="Arial"/>
              </w:rPr>
              <w:t>5</w:t>
            </w:r>
            <w:r w:rsidRPr="00A83467">
              <w:rPr>
                <w:rFonts w:ascii="Arial" w:hAnsi="Arial" w:cs="Arial"/>
              </w:rPr>
              <w:t>/1</w:t>
            </w:r>
            <w:r w:rsidR="005455D8">
              <w:rPr>
                <w:rFonts w:ascii="Arial" w:hAnsi="Arial" w:cs="Arial"/>
              </w:rPr>
              <w:t>6</w:t>
            </w:r>
            <w:r w:rsidRPr="00A83467">
              <w:rPr>
                <w:rFonts w:ascii="Arial" w:hAnsi="Arial" w:cs="Arial"/>
              </w:rPr>
              <w:t xml:space="preserve"> to </w:t>
            </w:r>
            <w:r w:rsidR="008E6DE1">
              <w:rPr>
                <w:rFonts w:ascii="Arial" w:hAnsi="Arial" w:cs="Arial"/>
              </w:rPr>
              <w:t>20</w:t>
            </w:r>
            <w:r w:rsidR="005455D8">
              <w:rPr>
                <w:rFonts w:ascii="Arial" w:hAnsi="Arial" w:cs="Arial"/>
              </w:rPr>
              <w:t>19</w:t>
            </w:r>
            <w:r w:rsidR="008E6DE1">
              <w:rPr>
                <w:rFonts w:ascii="Arial" w:hAnsi="Arial" w:cs="Arial"/>
              </w:rPr>
              <w:t>/2</w:t>
            </w:r>
            <w:r w:rsidR="005455D8">
              <w:rPr>
                <w:rFonts w:ascii="Arial" w:hAnsi="Arial" w:cs="Arial"/>
              </w:rPr>
              <w:t>0</w:t>
            </w:r>
          </w:p>
        </w:tc>
      </w:tr>
      <w:tr w:rsidR="005455D8" w14:paraId="04943886" w14:textId="77777777" w:rsidTr="00BC57C1">
        <w:trPr>
          <w:trHeight w:val="706"/>
        </w:trPr>
        <w:tc>
          <w:tcPr>
            <w:tcW w:w="2547" w:type="dxa"/>
            <w:shd w:val="clear" w:color="auto" w:fill="auto"/>
          </w:tcPr>
          <w:p w14:paraId="2D35CF64" w14:textId="2C932020" w:rsidR="005455D8" w:rsidRPr="00A83467" w:rsidRDefault="005455D8">
            <w:pPr>
              <w:rPr>
                <w:rFonts w:ascii="Arial" w:hAnsi="Arial" w:cs="Arial"/>
              </w:rPr>
            </w:pPr>
            <w:proofErr w:type="spellStart"/>
            <w:r>
              <w:rPr>
                <w:rFonts w:ascii="Arial" w:hAnsi="Arial" w:cs="Arial"/>
              </w:rPr>
              <w:t>AdmissionsAppeals_LA</w:t>
            </w:r>
            <w:proofErr w:type="spellEnd"/>
          </w:p>
        </w:tc>
        <w:tc>
          <w:tcPr>
            <w:tcW w:w="4282" w:type="dxa"/>
            <w:shd w:val="clear" w:color="auto" w:fill="auto"/>
          </w:tcPr>
          <w:p w14:paraId="046205E0" w14:textId="108C36AA" w:rsidR="005455D8" w:rsidRDefault="00F279FD">
            <w:pPr>
              <w:rPr>
                <w:rFonts w:ascii="Arial" w:hAnsi="Arial" w:cs="Arial"/>
              </w:rPr>
            </w:pPr>
            <w:r>
              <w:rPr>
                <w:rFonts w:ascii="Arial" w:hAnsi="Arial" w:cs="Arial"/>
              </w:rPr>
              <w:t>Number of new admissions and number and percentage of appeals lodged, heard and successful by the local authority and school phase</w:t>
            </w:r>
          </w:p>
        </w:tc>
        <w:tc>
          <w:tcPr>
            <w:tcW w:w="1747" w:type="dxa"/>
            <w:shd w:val="clear" w:color="auto" w:fill="auto"/>
          </w:tcPr>
          <w:p w14:paraId="3F880DFC" w14:textId="1111F63A" w:rsidR="005455D8" w:rsidRPr="00A83467" w:rsidRDefault="00F279FD">
            <w:pPr>
              <w:rPr>
                <w:rFonts w:ascii="Arial" w:hAnsi="Arial" w:cs="Arial"/>
              </w:rPr>
            </w:pPr>
            <w:r>
              <w:rPr>
                <w:rFonts w:ascii="Arial" w:hAnsi="Arial" w:cs="Arial"/>
              </w:rPr>
              <w:t>National; regional; local authority</w:t>
            </w:r>
          </w:p>
        </w:tc>
        <w:tc>
          <w:tcPr>
            <w:tcW w:w="1160" w:type="dxa"/>
            <w:shd w:val="clear" w:color="auto" w:fill="auto"/>
          </w:tcPr>
          <w:p w14:paraId="618D4B72" w14:textId="2AC2DFD7" w:rsidR="005455D8" w:rsidRPr="00A83467" w:rsidRDefault="00F279FD">
            <w:pPr>
              <w:rPr>
                <w:rFonts w:ascii="Arial" w:hAnsi="Arial" w:cs="Arial"/>
              </w:rPr>
            </w:pPr>
            <w:r>
              <w:rPr>
                <w:rFonts w:ascii="Arial" w:hAnsi="Arial" w:cs="Arial"/>
              </w:rPr>
              <w:t>2015/16 to 2019/20</w:t>
            </w:r>
          </w:p>
        </w:tc>
      </w:tr>
    </w:tbl>
    <w:p w14:paraId="07411D28" w14:textId="065BF8BF" w:rsidR="00CB289C" w:rsidRPr="00415C08" w:rsidRDefault="00CB289C">
      <w:pPr>
        <w:rPr>
          <w:rFonts w:ascii="Arial" w:hAnsi="Arial" w:cs="Arial"/>
        </w:rPr>
      </w:pPr>
      <w:r w:rsidRPr="00415C08">
        <w:rPr>
          <w:rFonts w:ascii="Arial" w:hAnsi="Arial" w:cs="Arial"/>
        </w:rPr>
        <w:br w:type="page"/>
      </w:r>
    </w:p>
    <w:p w14:paraId="1D6937B6" w14:textId="5D3F89DF" w:rsidR="007810CB" w:rsidRPr="00415C08" w:rsidRDefault="007810CB" w:rsidP="007810CB">
      <w:pPr>
        <w:pStyle w:val="Heading1"/>
        <w:rPr>
          <w:rFonts w:ascii="Arial" w:hAnsi="Arial" w:cs="Arial"/>
        </w:rPr>
      </w:pPr>
      <w:bookmarkStart w:id="7" w:name="_Toc35983205"/>
      <w:r w:rsidRPr="00415C08">
        <w:rPr>
          <w:rFonts w:ascii="Arial" w:hAnsi="Arial" w:cs="Arial"/>
        </w:rPr>
        <w:lastRenderedPageBreak/>
        <w:t>Annex A: Variable listing and descriptions</w:t>
      </w:r>
      <w:bookmarkEnd w:id="7"/>
    </w:p>
    <w:p w14:paraId="3544526F" w14:textId="44B26110" w:rsidR="007810CB" w:rsidRPr="00153110" w:rsidRDefault="00CB289C" w:rsidP="007810CB">
      <w:pPr>
        <w:rPr>
          <w:rFonts w:ascii="Arial" w:hAnsi="Arial" w:cs="Arial"/>
        </w:rPr>
      </w:pPr>
      <w:r w:rsidRPr="00415C08">
        <w:rPr>
          <w:rFonts w:ascii="Arial" w:hAnsi="Arial" w:cs="Arial"/>
        </w:rPr>
        <w:t xml:space="preserve">Variable names and descriptions </w:t>
      </w:r>
      <w:r w:rsidR="00153110">
        <w:rPr>
          <w:rFonts w:ascii="Arial" w:hAnsi="Arial" w:cs="Arial"/>
        </w:rPr>
        <w:t>included across the</w:t>
      </w:r>
      <w:r w:rsidRPr="00415C08">
        <w:rPr>
          <w:rFonts w:ascii="Arial" w:hAnsi="Arial" w:cs="Arial"/>
        </w:rPr>
        <w:t xml:space="preserve"> underlying data file</w:t>
      </w:r>
      <w:r w:rsidR="00153110">
        <w:rPr>
          <w:rFonts w:ascii="Arial" w:hAnsi="Arial" w:cs="Arial"/>
        </w:rPr>
        <w:t>s</w:t>
      </w:r>
      <w:r w:rsidRPr="00415C08">
        <w:rPr>
          <w:rFonts w:ascii="Arial" w:hAnsi="Arial" w:cs="Arial"/>
        </w:rPr>
        <w:t xml:space="preserve"> are provided below.</w:t>
      </w:r>
    </w:p>
    <w:tbl>
      <w:tblPr>
        <w:tblStyle w:val="TableGrid"/>
        <w:tblW w:w="9736" w:type="dxa"/>
        <w:tblLook w:val="04A0" w:firstRow="1" w:lastRow="0" w:firstColumn="1" w:lastColumn="0" w:noHBand="0" w:noVBand="1"/>
      </w:tblPr>
      <w:tblGrid>
        <w:gridCol w:w="4868"/>
        <w:gridCol w:w="4868"/>
      </w:tblGrid>
      <w:tr w:rsidR="00AC560B" w14:paraId="761BABF6" w14:textId="77777777" w:rsidTr="00AC560B">
        <w:tc>
          <w:tcPr>
            <w:tcW w:w="4868" w:type="dxa"/>
            <w:vAlign w:val="bottom"/>
          </w:tcPr>
          <w:p w14:paraId="393B3E5A" w14:textId="458D4DD8" w:rsidR="00AC560B" w:rsidRDefault="00AC560B" w:rsidP="00AC560B">
            <w:pPr>
              <w:rPr>
                <w:rFonts w:ascii="Arial" w:hAnsi="Arial" w:cs="Arial"/>
              </w:rPr>
            </w:pPr>
            <w:r w:rsidRPr="00986A22">
              <w:rPr>
                <w:rFonts w:ascii="Calibri" w:hAnsi="Calibri"/>
                <w:b/>
                <w:bCs/>
                <w:color w:val="000000"/>
              </w:rPr>
              <w:t>Variable name</w:t>
            </w:r>
          </w:p>
        </w:tc>
        <w:tc>
          <w:tcPr>
            <w:tcW w:w="4868" w:type="dxa"/>
            <w:vAlign w:val="bottom"/>
          </w:tcPr>
          <w:p w14:paraId="30D3CE00" w14:textId="58F035CD" w:rsidR="00AC560B" w:rsidRDefault="00AC560B" w:rsidP="00AC560B">
            <w:pPr>
              <w:rPr>
                <w:rFonts w:ascii="Arial" w:hAnsi="Arial" w:cs="Arial"/>
              </w:rPr>
            </w:pPr>
            <w:r w:rsidRPr="00986A22">
              <w:rPr>
                <w:rFonts w:ascii="Calibri" w:hAnsi="Calibri"/>
                <w:b/>
                <w:bCs/>
                <w:color w:val="000000"/>
              </w:rPr>
              <w:t>Variable description</w:t>
            </w:r>
          </w:p>
        </w:tc>
      </w:tr>
      <w:tr w:rsidR="00BC57C1" w14:paraId="3C8009ED" w14:textId="77777777" w:rsidTr="00AC560B">
        <w:tc>
          <w:tcPr>
            <w:tcW w:w="4868" w:type="dxa"/>
            <w:vAlign w:val="bottom"/>
          </w:tcPr>
          <w:p w14:paraId="6744453F" w14:textId="64DEF4BF" w:rsidR="00BC57C1" w:rsidRDefault="00BC57C1" w:rsidP="00AC560B">
            <w:pPr>
              <w:rPr>
                <w:rFonts w:ascii="Calibri" w:hAnsi="Calibri"/>
                <w:color w:val="000000"/>
              </w:rPr>
            </w:pPr>
            <w:proofErr w:type="spellStart"/>
            <w:r>
              <w:rPr>
                <w:rFonts w:ascii="Calibri" w:hAnsi="Calibri"/>
                <w:color w:val="000000"/>
              </w:rPr>
              <w:t>time_period</w:t>
            </w:r>
            <w:proofErr w:type="spellEnd"/>
          </w:p>
        </w:tc>
        <w:tc>
          <w:tcPr>
            <w:tcW w:w="4868" w:type="dxa"/>
            <w:vAlign w:val="bottom"/>
          </w:tcPr>
          <w:p w14:paraId="41217B32" w14:textId="49847032" w:rsidR="00BC57C1" w:rsidRDefault="00544342" w:rsidP="00AC560B">
            <w:pPr>
              <w:rPr>
                <w:rFonts w:ascii="Calibri" w:hAnsi="Calibri"/>
                <w:color w:val="000000"/>
              </w:rPr>
            </w:pPr>
            <w:r>
              <w:rPr>
                <w:rFonts w:ascii="Calibri" w:hAnsi="Calibri"/>
                <w:color w:val="000000"/>
              </w:rPr>
              <w:t>t</w:t>
            </w:r>
            <w:r w:rsidR="00BC57C1">
              <w:rPr>
                <w:rFonts w:ascii="Calibri" w:hAnsi="Calibri"/>
                <w:color w:val="000000"/>
              </w:rPr>
              <w:t>he year the collection was made</w:t>
            </w:r>
          </w:p>
        </w:tc>
      </w:tr>
      <w:tr w:rsidR="00AC560B" w14:paraId="543E8A01" w14:textId="77777777" w:rsidTr="00AC560B">
        <w:tc>
          <w:tcPr>
            <w:tcW w:w="4868" w:type="dxa"/>
            <w:vAlign w:val="bottom"/>
          </w:tcPr>
          <w:p w14:paraId="62C343F5" w14:textId="124CED9D" w:rsidR="00AC560B" w:rsidRDefault="00AC560B" w:rsidP="00AC560B">
            <w:pPr>
              <w:rPr>
                <w:rFonts w:ascii="Arial" w:hAnsi="Arial" w:cs="Arial"/>
              </w:rPr>
            </w:pPr>
            <w:proofErr w:type="spellStart"/>
            <w:r>
              <w:rPr>
                <w:rFonts w:ascii="Calibri" w:hAnsi="Calibri"/>
                <w:color w:val="000000"/>
              </w:rPr>
              <w:t>time_identifier</w:t>
            </w:r>
            <w:proofErr w:type="spellEnd"/>
          </w:p>
        </w:tc>
        <w:tc>
          <w:tcPr>
            <w:tcW w:w="4868" w:type="dxa"/>
            <w:vAlign w:val="bottom"/>
          </w:tcPr>
          <w:p w14:paraId="7813080F" w14:textId="364C5E3A" w:rsidR="00AC560B" w:rsidRDefault="00544342" w:rsidP="00AC560B">
            <w:pPr>
              <w:rPr>
                <w:rFonts w:ascii="Arial" w:hAnsi="Arial" w:cs="Arial"/>
              </w:rPr>
            </w:pPr>
            <w:r>
              <w:rPr>
                <w:rFonts w:ascii="Calibri" w:hAnsi="Calibri"/>
                <w:color w:val="000000"/>
              </w:rPr>
              <w:t>t</w:t>
            </w:r>
            <w:r w:rsidR="00AC560B">
              <w:rPr>
                <w:rFonts w:ascii="Calibri" w:hAnsi="Calibri"/>
                <w:color w:val="000000"/>
              </w:rPr>
              <w:t xml:space="preserve">he </w:t>
            </w:r>
            <w:r w:rsidR="00BC57C1">
              <w:rPr>
                <w:rFonts w:ascii="Calibri" w:hAnsi="Calibri"/>
                <w:color w:val="000000"/>
              </w:rPr>
              <w:t>period the application requested a place for</w:t>
            </w:r>
          </w:p>
        </w:tc>
      </w:tr>
      <w:tr w:rsidR="00AC560B" w14:paraId="7A6F6C73" w14:textId="77777777" w:rsidTr="00AC560B">
        <w:tc>
          <w:tcPr>
            <w:tcW w:w="4868" w:type="dxa"/>
            <w:vAlign w:val="bottom"/>
          </w:tcPr>
          <w:p w14:paraId="4341A2C6" w14:textId="2B082146" w:rsidR="00AC560B" w:rsidRDefault="00AC560B" w:rsidP="00AC560B">
            <w:pPr>
              <w:rPr>
                <w:rFonts w:ascii="Arial" w:hAnsi="Arial" w:cs="Arial"/>
              </w:rPr>
            </w:pPr>
            <w:proofErr w:type="spellStart"/>
            <w:r>
              <w:rPr>
                <w:rFonts w:ascii="Calibri" w:hAnsi="Calibri"/>
                <w:color w:val="000000"/>
              </w:rPr>
              <w:t>geographic_level</w:t>
            </w:r>
            <w:proofErr w:type="spellEnd"/>
          </w:p>
        </w:tc>
        <w:tc>
          <w:tcPr>
            <w:tcW w:w="4868" w:type="dxa"/>
            <w:vAlign w:val="bottom"/>
          </w:tcPr>
          <w:p w14:paraId="480E5E92" w14:textId="2F60FE46" w:rsidR="00AC560B" w:rsidRDefault="00544342" w:rsidP="00AC560B">
            <w:pPr>
              <w:rPr>
                <w:rFonts w:ascii="Arial" w:hAnsi="Arial" w:cs="Arial"/>
              </w:rPr>
            </w:pPr>
            <w:r>
              <w:rPr>
                <w:rFonts w:ascii="Calibri" w:hAnsi="Calibri"/>
                <w:color w:val="000000"/>
              </w:rPr>
              <w:t>t</w:t>
            </w:r>
            <w:r w:rsidR="00AC560B">
              <w:rPr>
                <w:rFonts w:ascii="Calibri" w:hAnsi="Calibri"/>
                <w:color w:val="000000"/>
              </w:rPr>
              <w:t>he geographic level of the data</w:t>
            </w:r>
          </w:p>
        </w:tc>
      </w:tr>
      <w:tr w:rsidR="00AC560B" w14:paraId="76C15937" w14:textId="77777777" w:rsidTr="00AC560B">
        <w:tc>
          <w:tcPr>
            <w:tcW w:w="4868" w:type="dxa"/>
            <w:vAlign w:val="bottom"/>
          </w:tcPr>
          <w:p w14:paraId="25AB4BA1" w14:textId="50D63CC6" w:rsidR="00AC560B" w:rsidRDefault="00AC560B" w:rsidP="00AC560B">
            <w:pPr>
              <w:rPr>
                <w:rFonts w:ascii="Arial" w:hAnsi="Arial" w:cs="Arial"/>
              </w:rPr>
            </w:pPr>
            <w:proofErr w:type="spellStart"/>
            <w:r>
              <w:rPr>
                <w:rFonts w:ascii="Calibri" w:hAnsi="Calibri"/>
                <w:color w:val="000000"/>
              </w:rPr>
              <w:t>country_code</w:t>
            </w:r>
            <w:proofErr w:type="spellEnd"/>
          </w:p>
        </w:tc>
        <w:tc>
          <w:tcPr>
            <w:tcW w:w="4868" w:type="dxa"/>
            <w:vAlign w:val="bottom"/>
          </w:tcPr>
          <w:p w14:paraId="37811BF5" w14:textId="45E65DC2" w:rsidR="00AC560B" w:rsidRDefault="00AC560B" w:rsidP="00AC560B">
            <w:pPr>
              <w:rPr>
                <w:rFonts w:ascii="Arial" w:hAnsi="Arial" w:cs="Arial"/>
              </w:rPr>
            </w:pPr>
            <w:proofErr w:type="gramStart"/>
            <w:r>
              <w:rPr>
                <w:rFonts w:ascii="Calibri" w:hAnsi="Calibri"/>
                <w:color w:val="000000"/>
              </w:rPr>
              <w:t>9 digit</w:t>
            </w:r>
            <w:proofErr w:type="gramEnd"/>
            <w:r>
              <w:rPr>
                <w:rFonts w:ascii="Calibri" w:hAnsi="Calibri"/>
                <w:color w:val="000000"/>
              </w:rPr>
              <w:t xml:space="preserve"> country code</w:t>
            </w:r>
          </w:p>
        </w:tc>
      </w:tr>
      <w:tr w:rsidR="00AC560B" w14:paraId="664F0CC9" w14:textId="77777777" w:rsidTr="00AC560B">
        <w:tc>
          <w:tcPr>
            <w:tcW w:w="4868" w:type="dxa"/>
            <w:vAlign w:val="bottom"/>
          </w:tcPr>
          <w:p w14:paraId="7D1DFF7F" w14:textId="31A7AF8C" w:rsidR="00AC560B" w:rsidRDefault="00AC560B" w:rsidP="00AC560B">
            <w:pPr>
              <w:rPr>
                <w:rFonts w:ascii="Arial" w:hAnsi="Arial" w:cs="Arial"/>
              </w:rPr>
            </w:pPr>
            <w:proofErr w:type="spellStart"/>
            <w:r>
              <w:rPr>
                <w:rFonts w:ascii="Calibri" w:hAnsi="Calibri"/>
                <w:color w:val="000000"/>
              </w:rPr>
              <w:t>country_name</w:t>
            </w:r>
            <w:proofErr w:type="spellEnd"/>
          </w:p>
        </w:tc>
        <w:tc>
          <w:tcPr>
            <w:tcW w:w="4868" w:type="dxa"/>
            <w:vAlign w:val="bottom"/>
          </w:tcPr>
          <w:p w14:paraId="02DFAE57" w14:textId="18C830EC" w:rsidR="00AC560B" w:rsidRDefault="00544342" w:rsidP="00AC560B">
            <w:pPr>
              <w:rPr>
                <w:rFonts w:ascii="Arial" w:hAnsi="Arial" w:cs="Arial"/>
              </w:rPr>
            </w:pPr>
            <w:r>
              <w:rPr>
                <w:rFonts w:ascii="Calibri" w:hAnsi="Calibri"/>
                <w:color w:val="000000"/>
              </w:rPr>
              <w:t>c</w:t>
            </w:r>
            <w:r w:rsidR="00AC560B">
              <w:rPr>
                <w:rFonts w:ascii="Calibri" w:hAnsi="Calibri"/>
                <w:color w:val="000000"/>
              </w:rPr>
              <w:t>ountry name</w:t>
            </w:r>
          </w:p>
        </w:tc>
      </w:tr>
      <w:tr w:rsidR="00AC560B" w14:paraId="6AFA6F9F" w14:textId="77777777" w:rsidTr="00AC560B">
        <w:tc>
          <w:tcPr>
            <w:tcW w:w="4868" w:type="dxa"/>
            <w:vAlign w:val="bottom"/>
          </w:tcPr>
          <w:p w14:paraId="451FA0FC" w14:textId="549FDCE4" w:rsidR="00AC560B" w:rsidRDefault="00AC560B" w:rsidP="00AC560B">
            <w:pPr>
              <w:rPr>
                <w:rFonts w:ascii="Arial" w:hAnsi="Arial" w:cs="Arial"/>
              </w:rPr>
            </w:pPr>
            <w:proofErr w:type="spellStart"/>
            <w:r>
              <w:rPr>
                <w:rFonts w:ascii="Calibri" w:hAnsi="Calibri"/>
                <w:color w:val="000000"/>
              </w:rPr>
              <w:t>region_code</w:t>
            </w:r>
            <w:proofErr w:type="spellEnd"/>
          </w:p>
        </w:tc>
        <w:tc>
          <w:tcPr>
            <w:tcW w:w="4868" w:type="dxa"/>
            <w:vAlign w:val="bottom"/>
          </w:tcPr>
          <w:p w14:paraId="696FC09B" w14:textId="22E3966D" w:rsidR="00AC560B" w:rsidRDefault="00544342" w:rsidP="00AC560B">
            <w:pPr>
              <w:rPr>
                <w:rFonts w:ascii="Arial" w:hAnsi="Arial" w:cs="Arial"/>
              </w:rPr>
            </w:pPr>
            <w:r>
              <w:rPr>
                <w:rFonts w:ascii="Calibri" w:hAnsi="Calibri"/>
                <w:color w:val="000000"/>
              </w:rPr>
              <w:t>r</w:t>
            </w:r>
            <w:r w:rsidR="00AC560B">
              <w:rPr>
                <w:rFonts w:ascii="Calibri" w:hAnsi="Calibri"/>
                <w:color w:val="000000"/>
              </w:rPr>
              <w:t xml:space="preserve">egion code (Government Office Region) - </w:t>
            </w:r>
            <w:proofErr w:type="gramStart"/>
            <w:r w:rsidR="00AC560B">
              <w:rPr>
                <w:rFonts w:ascii="Calibri" w:hAnsi="Calibri"/>
                <w:color w:val="000000"/>
              </w:rPr>
              <w:t>9 digit</w:t>
            </w:r>
            <w:proofErr w:type="gramEnd"/>
            <w:r w:rsidR="00AC560B">
              <w:rPr>
                <w:rFonts w:ascii="Calibri" w:hAnsi="Calibri"/>
                <w:color w:val="000000"/>
              </w:rPr>
              <w:t xml:space="preserve"> code</w:t>
            </w:r>
          </w:p>
        </w:tc>
      </w:tr>
      <w:tr w:rsidR="00AC560B" w14:paraId="58D95C75" w14:textId="77777777" w:rsidTr="00AC560B">
        <w:tc>
          <w:tcPr>
            <w:tcW w:w="4868" w:type="dxa"/>
            <w:vAlign w:val="bottom"/>
          </w:tcPr>
          <w:p w14:paraId="6CA4EE63" w14:textId="1072256B" w:rsidR="00AC560B" w:rsidRDefault="00AC560B" w:rsidP="00AC560B">
            <w:pPr>
              <w:rPr>
                <w:rFonts w:ascii="Arial" w:hAnsi="Arial" w:cs="Arial"/>
              </w:rPr>
            </w:pPr>
            <w:proofErr w:type="spellStart"/>
            <w:r>
              <w:rPr>
                <w:rFonts w:ascii="Calibri" w:hAnsi="Calibri"/>
                <w:color w:val="000000"/>
              </w:rPr>
              <w:t>region_name</w:t>
            </w:r>
            <w:proofErr w:type="spellEnd"/>
          </w:p>
        </w:tc>
        <w:tc>
          <w:tcPr>
            <w:tcW w:w="4868" w:type="dxa"/>
            <w:vAlign w:val="bottom"/>
          </w:tcPr>
          <w:p w14:paraId="0E5A3ACA" w14:textId="47671E63" w:rsidR="00AC560B" w:rsidRDefault="00544342" w:rsidP="00AC560B">
            <w:pPr>
              <w:rPr>
                <w:rFonts w:ascii="Arial" w:hAnsi="Arial" w:cs="Arial"/>
              </w:rPr>
            </w:pPr>
            <w:r>
              <w:rPr>
                <w:rFonts w:ascii="Calibri" w:hAnsi="Calibri"/>
                <w:color w:val="000000"/>
              </w:rPr>
              <w:t>r</w:t>
            </w:r>
            <w:r w:rsidR="00AC560B">
              <w:rPr>
                <w:rFonts w:ascii="Calibri" w:hAnsi="Calibri"/>
                <w:color w:val="000000"/>
              </w:rPr>
              <w:t>egion name (Government Office Region)</w:t>
            </w:r>
          </w:p>
        </w:tc>
      </w:tr>
      <w:tr w:rsidR="00BC57C1" w14:paraId="2594568A" w14:textId="77777777" w:rsidTr="00AC560B">
        <w:tc>
          <w:tcPr>
            <w:tcW w:w="4868" w:type="dxa"/>
            <w:vAlign w:val="bottom"/>
          </w:tcPr>
          <w:p w14:paraId="619AFF42" w14:textId="670C5712" w:rsidR="00BC57C1" w:rsidRDefault="00BC57C1" w:rsidP="00AC560B">
            <w:pPr>
              <w:rPr>
                <w:rFonts w:ascii="Calibri" w:hAnsi="Calibri"/>
                <w:color w:val="000000"/>
              </w:rPr>
            </w:pPr>
            <w:proofErr w:type="spellStart"/>
            <w:r>
              <w:rPr>
                <w:rFonts w:ascii="Calibri" w:hAnsi="Calibri"/>
                <w:color w:val="000000"/>
              </w:rPr>
              <w:t>new_la_code</w:t>
            </w:r>
            <w:proofErr w:type="spellEnd"/>
          </w:p>
        </w:tc>
        <w:tc>
          <w:tcPr>
            <w:tcW w:w="4868" w:type="dxa"/>
            <w:vAlign w:val="bottom"/>
          </w:tcPr>
          <w:p w14:paraId="123F6863" w14:textId="0E3931F5" w:rsidR="00BC57C1" w:rsidRDefault="00544342" w:rsidP="00AC560B">
            <w:pPr>
              <w:rPr>
                <w:rFonts w:ascii="Calibri" w:hAnsi="Calibri"/>
                <w:color w:val="000000"/>
              </w:rPr>
            </w:pPr>
            <w:r>
              <w:rPr>
                <w:rFonts w:ascii="Calibri" w:hAnsi="Calibri"/>
                <w:color w:val="000000"/>
              </w:rPr>
              <w:t>l</w:t>
            </w:r>
            <w:r w:rsidR="004F0385">
              <w:rPr>
                <w:rFonts w:ascii="Calibri" w:hAnsi="Calibri"/>
                <w:color w:val="000000"/>
              </w:rPr>
              <w:t xml:space="preserve">ocal authority code (new) – </w:t>
            </w:r>
            <w:proofErr w:type="gramStart"/>
            <w:r w:rsidR="004F0385">
              <w:rPr>
                <w:rFonts w:ascii="Calibri" w:hAnsi="Calibri"/>
                <w:color w:val="000000"/>
              </w:rPr>
              <w:t>9 digit</w:t>
            </w:r>
            <w:proofErr w:type="gramEnd"/>
            <w:r w:rsidR="004F0385">
              <w:rPr>
                <w:rFonts w:ascii="Calibri" w:hAnsi="Calibri"/>
                <w:color w:val="000000"/>
              </w:rPr>
              <w:t xml:space="preserve"> code</w:t>
            </w:r>
          </w:p>
        </w:tc>
      </w:tr>
      <w:tr w:rsidR="00AC560B" w14:paraId="5516FC3B" w14:textId="77777777" w:rsidTr="00AC560B">
        <w:tc>
          <w:tcPr>
            <w:tcW w:w="4868" w:type="dxa"/>
            <w:vAlign w:val="bottom"/>
          </w:tcPr>
          <w:p w14:paraId="511AED66" w14:textId="025CC144" w:rsidR="00AC560B" w:rsidRDefault="00AC560B" w:rsidP="00AC560B">
            <w:pPr>
              <w:rPr>
                <w:rFonts w:ascii="Arial" w:hAnsi="Arial" w:cs="Arial"/>
              </w:rPr>
            </w:pPr>
            <w:proofErr w:type="spellStart"/>
            <w:r>
              <w:rPr>
                <w:rFonts w:ascii="Calibri" w:hAnsi="Calibri"/>
                <w:color w:val="000000"/>
              </w:rPr>
              <w:t>old_la_code</w:t>
            </w:r>
            <w:proofErr w:type="spellEnd"/>
          </w:p>
        </w:tc>
        <w:tc>
          <w:tcPr>
            <w:tcW w:w="4868" w:type="dxa"/>
            <w:vAlign w:val="bottom"/>
          </w:tcPr>
          <w:p w14:paraId="11125047" w14:textId="5B2AE47F" w:rsidR="00AC560B" w:rsidRDefault="00544342" w:rsidP="00AC560B">
            <w:pPr>
              <w:rPr>
                <w:rFonts w:ascii="Arial" w:hAnsi="Arial" w:cs="Arial"/>
              </w:rPr>
            </w:pPr>
            <w:r>
              <w:rPr>
                <w:rFonts w:ascii="Calibri" w:hAnsi="Calibri"/>
                <w:color w:val="000000"/>
              </w:rPr>
              <w:t>l</w:t>
            </w:r>
            <w:r w:rsidR="00AC560B">
              <w:rPr>
                <w:rFonts w:ascii="Calibri" w:hAnsi="Calibri"/>
                <w:color w:val="000000"/>
              </w:rPr>
              <w:t>ocal authority code (old)</w:t>
            </w:r>
          </w:p>
        </w:tc>
      </w:tr>
      <w:tr w:rsidR="00AC560B" w14:paraId="5F3492FE" w14:textId="77777777" w:rsidTr="00AC560B">
        <w:tc>
          <w:tcPr>
            <w:tcW w:w="4868" w:type="dxa"/>
            <w:vAlign w:val="bottom"/>
          </w:tcPr>
          <w:p w14:paraId="6CB5CCCD" w14:textId="33A13EE2" w:rsidR="00AC560B" w:rsidRDefault="00AC560B" w:rsidP="00AC560B">
            <w:pPr>
              <w:rPr>
                <w:rFonts w:ascii="Arial" w:hAnsi="Arial" w:cs="Arial"/>
              </w:rPr>
            </w:pPr>
            <w:proofErr w:type="spellStart"/>
            <w:r>
              <w:rPr>
                <w:rFonts w:ascii="Calibri" w:hAnsi="Calibri"/>
                <w:color w:val="000000"/>
              </w:rPr>
              <w:t>la_name</w:t>
            </w:r>
            <w:proofErr w:type="spellEnd"/>
          </w:p>
        </w:tc>
        <w:tc>
          <w:tcPr>
            <w:tcW w:w="4868" w:type="dxa"/>
            <w:vAlign w:val="bottom"/>
          </w:tcPr>
          <w:p w14:paraId="157ECC96" w14:textId="38C936CD" w:rsidR="00AC560B" w:rsidRDefault="00544342" w:rsidP="00AC560B">
            <w:pPr>
              <w:rPr>
                <w:rFonts w:ascii="Arial" w:hAnsi="Arial" w:cs="Arial"/>
              </w:rPr>
            </w:pPr>
            <w:r>
              <w:rPr>
                <w:rFonts w:ascii="Calibri" w:hAnsi="Calibri"/>
                <w:color w:val="000000"/>
              </w:rPr>
              <w:t>l</w:t>
            </w:r>
            <w:r w:rsidR="00AC560B">
              <w:rPr>
                <w:rFonts w:ascii="Calibri" w:hAnsi="Calibri"/>
                <w:color w:val="000000"/>
              </w:rPr>
              <w:t>ocal authority name</w:t>
            </w:r>
          </w:p>
        </w:tc>
      </w:tr>
      <w:tr w:rsidR="00544342" w14:paraId="5710609C" w14:textId="77777777" w:rsidTr="00AC560B">
        <w:tc>
          <w:tcPr>
            <w:tcW w:w="4868" w:type="dxa"/>
            <w:vAlign w:val="bottom"/>
          </w:tcPr>
          <w:p w14:paraId="01819E4F" w14:textId="50F15495" w:rsidR="00544342" w:rsidRPr="004F0385" w:rsidRDefault="00544342" w:rsidP="00AC560B">
            <w:pPr>
              <w:rPr>
                <w:rFonts w:ascii="Calibri" w:hAnsi="Calibri"/>
                <w:color w:val="000000"/>
              </w:rPr>
            </w:pPr>
            <w:proofErr w:type="spellStart"/>
            <w:r>
              <w:rPr>
                <w:rFonts w:ascii="Calibri" w:hAnsi="Calibri"/>
                <w:color w:val="000000"/>
              </w:rPr>
              <w:t>date_appeals_by</w:t>
            </w:r>
            <w:proofErr w:type="spellEnd"/>
          </w:p>
        </w:tc>
        <w:tc>
          <w:tcPr>
            <w:tcW w:w="4868" w:type="dxa"/>
            <w:vAlign w:val="bottom"/>
          </w:tcPr>
          <w:p w14:paraId="64A2DD4B" w14:textId="02B373F5" w:rsidR="00544342" w:rsidRPr="00A5030E" w:rsidRDefault="00544342" w:rsidP="00AC560B">
            <w:pPr>
              <w:rPr>
                <w:rFonts w:ascii="Calibri" w:hAnsi="Calibri"/>
                <w:color w:val="000000"/>
              </w:rPr>
            </w:pPr>
            <w:r>
              <w:rPr>
                <w:rFonts w:ascii="Calibri" w:hAnsi="Calibri"/>
                <w:color w:val="000000"/>
              </w:rPr>
              <w:t>date by which the appeal had to be submitted</w:t>
            </w:r>
          </w:p>
        </w:tc>
      </w:tr>
      <w:tr w:rsidR="00AC560B" w14:paraId="5F274ECA" w14:textId="77777777" w:rsidTr="00AC560B">
        <w:tc>
          <w:tcPr>
            <w:tcW w:w="4868" w:type="dxa"/>
            <w:vAlign w:val="bottom"/>
          </w:tcPr>
          <w:p w14:paraId="0025E312" w14:textId="48886C3D" w:rsidR="00AC560B" w:rsidRPr="004F0385" w:rsidRDefault="004F0385" w:rsidP="00AC560B">
            <w:pPr>
              <w:rPr>
                <w:rFonts w:ascii="Calibri" w:hAnsi="Calibri"/>
                <w:color w:val="000000"/>
              </w:rPr>
            </w:pPr>
            <w:proofErr w:type="spellStart"/>
            <w:r w:rsidRPr="004F0385">
              <w:rPr>
                <w:rFonts w:ascii="Calibri" w:hAnsi="Calibri"/>
                <w:color w:val="000000"/>
              </w:rPr>
              <w:t>school_phase</w:t>
            </w:r>
            <w:proofErr w:type="spellEnd"/>
          </w:p>
        </w:tc>
        <w:tc>
          <w:tcPr>
            <w:tcW w:w="4868" w:type="dxa"/>
            <w:vAlign w:val="bottom"/>
          </w:tcPr>
          <w:p w14:paraId="4884DB97" w14:textId="064CF854" w:rsidR="00AC560B" w:rsidRPr="00A5030E" w:rsidRDefault="00544342" w:rsidP="00AC560B">
            <w:pPr>
              <w:rPr>
                <w:rFonts w:ascii="Calibri" w:hAnsi="Calibri"/>
                <w:color w:val="000000"/>
              </w:rPr>
            </w:pPr>
            <w:r>
              <w:rPr>
                <w:rFonts w:ascii="Calibri" w:hAnsi="Calibri"/>
                <w:color w:val="000000"/>
              </w:rPr>
              <w:t>p</w:t>
            </w:r>
            <w:r w:rsidR="004F0385" w:rsidRPr="00A5030E">
              <w:rPr>
                <w:rFonts w:ascii="Calibri" w:hAnsi="Calibri"/>
                <w:color w:val="000000"/>
              </w:rPr>
              <w:t xml:space="preserve">rimary or secondary </w:t>
            </w:r>
            <w:r w:rsidR="009B1104" w:rsidRPr="00A5030E">
              <w:rPr>
                <w:rFonts w:ascii="Calibri" w:hAnsi="Calibri"/>
                <w:color w:val="000000"/>
              </w:rPr>
              <w:t>school</w:t>
            </w:r>
            <w:r>
              <w:rPr>
                <w:rFonts w:ascii="Calibri" w:hAnsi="Calibri"/>
                <w:color w:val="000000"/>
              </w:rPr>
              <w:t>, primary split into infant and other primary classes</w:t>
            </w:r>
          </w:p>
        </w:tc>
      </w:tr>
      <w:tr w:rsidR="00AC560B" w14:paraId="316549C6" w14:textId="77777777" w:rsidTr="00AC560B">
        <w:tc>
          <w:tcPr>
            <w:tcW w:w="4868" w:type="dxa"/>
            <w:vAlign w:val="bottom"/>
          </w:tcPr>
          <w:p w14:paraId="0318C9F7" w14:textId="6C975760" w:rsidR="00AC560B" w:rsidRPr="004F0385" w:rsidRDefault="00544342" w:rsidP="00AC560B">
            <w:pPr>
              <w:rPr>
                <w:rFonts w:ascii="Calibri" w:hAnsi="Calibri"/>
                <w:color w:val="000000"/>
              </w:rPr>
            </w:pPr>
            <w:proofErr w:type="spellStart"/>
            <w:r>
              <w:rPr>
                <w:rFonts w:ascii="Calibri" w:hAnsi="Calibri"/>
                <w:color w:val="000000"/>
              </w:rPr>
              <w:t>school_governance</w:t>
            </w:r>
            <w:proofErr w:type="spellEnd"/>
          </w:p>
        </w:tc>
        <w:tc>
          <w:tcPr>
            <w:tcW w:w="4868" w:type="dxa"/>
            <w:vAlign w:val="bottom"/>
          </w:tcPr>
          <w:p w14:paraId="6908B16A" w14:textId="17FB6C34" w:rsidR="00AC560B" w:rsidRPr="00A5030E" w:rsidRDefault="00544342" w:rsidP="00AC560B">
            <w:pPr>
              <w:rPr>
                <w:rFonts w:ascii="Calibri" w:hAnsi="Calibri"/>
                <w:color w:val="000000"/>
              </w:rPr>
            </w:pPr>
            <w:r>
              <w:rPr>
                <w:rFonts w:ascii="Calibri" w:hAnsi="Calibri"/>
                <w:color w:val="000000"/>
              </w:rPr>
              <w:t>governance of the school</w:t>
            </w:r>
          </w:p>
        </w:tc>
      </w:tr>
      <w:tr w:rsidR="00AC560B" w14:paraId="55C2808B" w14:textId="77777777" w:rsidTr="00AC560B">
        <w:tc>
          <w:tcPr>
            <w:tcW w:w="4868" w:type="dxa"/>
            <w:vAlign w:val="bottom"/>
          </w:tcPr>
          <w:p w14:paraId="01472045" w14:textId="4C7ACE03" w:rsidR="00AC560B" w:rsidRPr="004F0385" w:rsidRDefault="00544342" w:rsidP="00AC560B">
            <w:pPr>
              <w:rPr>
                <w:rFonts w:ascii="Calibri" w:hAnsi="Calibri"/>
                <w:color w:val="000000"/>
              </w:rPr>
            </w:pPr>
            <w:r>
              <w:rPr>
                <w:rFonts w:ascii="Calibri" w:hAnsi="Calibri"/>
                <w:color w:val="000000"/>
              </w:rPr>
              <w:t>admissions</w:t>
            </w:r>
          </w:p>
        </w:tc>
        <w:tc>
          <w:tcPr>
            <w:tcW w:w="4868" w:type="dxa"/>
            <w:vAlign w:val="bottom"/>
          </w:tcPr>
          <w:p w14:paraId="20ADA9F2" w14:textId="3EACD771" w:rsidR="00AC560B" w:rsidRPr="00A5030E" w:rsidRDefault="00544342" w:rsidP="00AC560B">
            <w:pPr>
              <w:rPr>
                <w:rFonts w:ascii="Calibri" w:hAnsi="Calibri"/>
                <w:color w:val="000000"/>
              </w:rPr>
            </w:pPr>
            <w:r>
              <w:rPr>
                <w:rFonts w:ascii="Calibri" w:hAnsi="Calibri"/>
                <w:color w:val="000000"/>
              </w:rPr>
              <w:t>number of new admissions</w:t>
            </w:r>
          </w:p>
        </w:tc>
      </w:tr>
      <w:tr w:rsidR="00AC560B" w14:paraId="06EF255D" w14:textId="77777777" w:rsidTr="00AC560B">
        <w:tc>
          <w:tcPr>
            <w:tcW w:w="4868" w:type="dxa"/>
            <w:vAlign w:val="bottom"/>
          </w:tcPr>
          <w:p w14:paraId="36CDAA61" w14:textId="63593ABF" w:rsidR="00AC560B" w:rsidRPr="004F0385" w:rsidRDefault="00544342" w:rsidP="00AC560B">
            <w:pPr>
              <w:rPr>
                <w:rFonts w:ascii="Calibri" w:hAnsi="Calibri"/>
                <w:color w:val="000000"/>
              </w:rPr>
            </w:pPr>
            <w:proofErr w:type="spellStart"/>
            <w:r>
              <w:rPr>
                <w:rFonts w:ascii="Calibri" w:hAnsi="Calibri"/>
                <w:color w:val="000000"/>
              </w:rPr>
              <w:t>appeals_lodged_number</w:t>
            </w:r>
            <w:proofErr w:type="spellEnd"/>
          </w:p>
        </w:tc>
        <w:tc>
          <w:tcPr>
            <w:tcW w:w="4868" w:type="dxa"/>
            <w:vAlign w:val="bottom"/>
          </w:tcPr>
          <w:p w14:paraId="0B0E2083" w14:textId="4EB305E8" w:rsidR="00AC560B" w:rsidRPr="00A5030E" w:rsidRDefault="00544342" w:rsidP="00AC560B">
            <w:pPr>
              <w:rPr>
                <w:rFonts w:ascii="Calibri" w:hAnsi="Calibri"/>
                <w:color w:val="000000"/>
              </w:rPr>
            </w:pPr>
            <w:r>
              <w:rPr>
                <w:rFonts w:ascii="Calibri" w:hAnsi="Calibri"/>
                <w:color w:val="000000"/>
              </w:rPr>
              <w:t>number of appeals lodged</w:t>
            </w:r>
          </w:p>
        </w:tc>
      </w:tr>
      <w:tr w:rsidR="00AC560B" w14:paraId="377DDC33" w14:textId="77777777" w:rsidTr="00AC560B">
        <w:tc>
          <w:tcPr>
            <w:tcW w:w="4868" w:type="dxa"/>
            <w:vAlign w:val="bottom"/>
          </w:tcPr>
          <w:p w14:paraId="4FF84E84" w14:textId="157971BD" w:rsidR="00AC560B" w:rsidRPr="004F0385" w:rsidRDefault="00544342" w:rsidP="00AC560B">
            <w:pPr>
              <w:rPr>
                <w:rFonts w:ascii="Calibri" w:hAnsi="Calibri"/>
                <w:color w:val="000000"/>
              </w:rPr>
            </w:pPr>
            <w:proofErr w:type="spellStart"/>
            <w:r>
              <w:rPr>
                <w:rFonts w:ascii="Calibri" w:hAnsi="Calibri"/>
                <w:color w:val="000000"/>
              </w:rPr>
              <w:t>appeals_lodged_percentage</w:t>
            </w:r>
            <w:proofErr w:type="spellEnd"/>
          </w:p>
        </w:tc>
        <w:tc>
          <w:tcPr>
            <w:tcW w:w="4868" w:type="dxa"/>
            <w:vAlign w:val="bottom"/>
          </w:tcPr>
          <w:p w14:paraId="03E9073B" w14:textId="7C434F7A" w:rsidR="00AC560B" w:rsidRPr="00A5030E" w:rsidRDefault="00544342" w:rsidP="00AC560B">
            <w:pPr>
              <w:rPr>
                <w:rFonts w:ascii="Calibri" w:hAnsi="Calibri"/>
                <w:color w:val="000000"/>
              </w:rPr>
            </w:pPr>
            <w:r>
              <w:rPr>
                <w:rFonts w:ascii="Calibri" w:hAnsi="Calibri"/>
                <w:color w:val="000000"/>
              </w:rPr>
              <w:t>appeals lodged as a percentage of new admissions</w:t>
            </w:r>
          </w:p>
        </w:tc>
      </w:tr>
      <w:tr w:rsidR="00AC560B" w14:paraId="19BC8083" w14:textId="77777777" w:rsidTr="00AC560B">
        <w:tc>
          <w:tcPr>
            <w:tcW w:w="4868" w:type="dxa"/>
            <w:vAlign w:val="bottom"/>
          </w:tcPr>
          <w:p w14:paraId="49869697" w14:textId="0C09B71B" w:rsidR="00AC560B" w:rsidRPr="004F0385" w:rsidRDefault="00544342" w:rsidP="00AC560B">
            <w:pPr>
              <w:rPr>
                <w:rFonts w:ascii="Calibri" w:hAnsi="Calibri"/>
                <w:color w:val="000000"/>
              </w:rPr>
            </w:pPr>
            <w:proofErr w:type="spellStart"/>
            <w:r>
              <w:rPr>
                <w:rFonts w:ascii="Calibri" w:hAnsi="Calibri"/>
                <w:color w:val="000000"/>
              </w:rPr>
              <w:t>appeals_heard_number</w:t>
            </w:r>
            <w:proofErr w:type="spellEnd"/>
          </w:p>
        </w:tc>
        <w:tc>
          <w:tcPr>
            <w:tcW w:w="4868" w:type="dxa"/>
            <w:vAlign w:val="bottom"/>
          </w:tcPr>
          <w:p w14:paraId="4B4C0668" w14:textId="7DE256E0" w:rsidR="00AC560B" w:rsidRPr="00A5030E" w:rsidRDefault="00544342" w:rsidP="00AC560B">
            <w:pPr>
              <w:rPr>
                <w:rFonts w:ascii="Calibri" w:hAnsi="Calibri"/>
                <w:color w:val="000000"/>
              </w:rPr>
            </w:pPr>
            <w:r>
              <w:rPr>
                <w:rFonts w:ascii="Calibri" w:hAnsi="Calibri"/>
                <w:color w:val="000000"/>
              </w:rPr>
              <w:t>number of appeals heard</w:t>
            </w:r>
          </w:p>
        </w:tc>
      </w:tr>
      <w:tr w:rsidR="00AC560B" w14:paraId="411FCBCB" w14:textId="77777777" w:rsidTr="00AC560B">
        <w:tc>
          <w:tcPr>
            <w:tcW w:w="4868" w:type="dxa"/>
            <w:vAlign w:val="bottom"/>
          </w:tcPr>
          <w:p w14:paraId="06A3EA8C" w14:textId="159C93C8" w:rsidR="00AC560B" w:rsidRPr="004F0385" w:rsidRDefault="00544342" w:rsidP="00AC560B">
            <w:pPr>
              <w:rPr>
                <w:rFonts w:ascii="Calibri" w:hAnsi="Calibri"/>
                <w:color w:val="000000"/>
              </w:rPr>
            </w:pPr>
            <w:proofErr w:type="spellStart"/>
            <w:r>
              <w:rPr>
                <w:rFonts w:ascii="Calibri" w:hAnsi="Calibri"/>
                <w:color w:val="000000"/>
              </w:rPr>
              <w:t>appeals_heard_percentage</w:t>
            </w:r>
            <w:proofErr w:type="spellEnd"/>
          </w:p>
        </w:tc>
        <w:tc>
          <w:tcPr>
            <w:tcW w:w="4868" w:type="dxa"/>
            <w:vAlign w:val="bottom"/>
          </w:tcPr>
          <w:p w14:paraId="5969BDAC" w14:textId="2C3B2AAE" w:rsidR="00AC560B" w:rsidRPr="00A5030E" w:rsidRDefault="00544342" w:rsidP="00AC560B">
            <w:pPr>
              <w:rPr>
                <w:rFonts w:ascii="Calibri" w:hAnsi="Calibri"/>
                <w:color w:val="000000"/>
              </w:rPr>
            </w:pPr>
            <w:r>
              <w:rPr>
                <w:rFonts w:ascii="Calibri" w:hAnsi="Calibri"/>
                <w:color w:val="000000"/>
              </w:rPr>
              <w:t xml:space="preserve">appeals heard as a percentage </w:t>
            </w:r>
            <w:proofErr w:type="spellStart"/>
            <w:r>
              <w:rPr>
                <w:rFonts w:ascii="Calibri" w:hAnsi="Calibri"/>
                <w:color w:val="000000"/>
              </w:rPr>
              <w:t>od</w:t>
            </w:r>
            <w:proofErr w:type="spellEnd"/>
            <w:r>
              <w:rPr>
                <w:rFonts w:ascii="Calibri" w:hAnsi="Calibri"/>
                <w:color w:val="000000"/>
              </w:rPr>
              <w:t xml:space="preserve"> new admissions</w:t>
            </w:r>
          </w:p>
        </w:tc>
      </w:tr>
      <w:tr w:rsidR="00AC560B" w14:paraId="7178ECEA" w14:textId="77777777" w:rsidTr="00AC560B">
        <w:tc>
          <w:tcPr>
            <w:tcW w:w="4868" w:type="dxa"/>
            <w:vAlign w:val="bottom"/>
          </w:tcPr>
          <w:p w14:paraId="07259EBE" w14:textId="73F3A774" w:rsidR="004F0385" w:rsidRPr="00544342" w:rsidRDefault="00544342" w:rsidP="00AC560B">
            <w:pPr>
              <w:rPr>
                <w:rFonts w:ascii="Calibri" w:hAnsi="Calibri" w:cs="Calibri"/>
                <w:color w:val="000000"/>
              </w:rPr>
            </w:pPr>
            <w:proofErr w:type="spellStart"/>
            <w:r>
              <w:rPr>
                <w:rFonts w:ascii="Calibri" w:hAnsi="Calibri" w:cs="Calibri"/>
                <w:color w:val="000000"/>
              </w:rPr>
              <w:t>appeals_parents_favour_number</w:t>
            </w:r>
            <w:proofErr w:type="spellEnd"/>
          </w:p>
        </w:tc>
        <w:tc>
          <w:tcPr>
            <w:tcW w:w="4868" w:type="dxa"/>
            <w:vAlign w:val="bottom"/>
          </w:tcPr>
          <w:p w14:paraId="4947A1B6" w14:textId="0DF43FE2" w:rsidR="00AC560B" w:rsidRPr="00A5030E" w:rsidRDefault="00544342" w:rsidP="00AC560B">
            <w:pPr>
              <w:rPr>
                <w:rFonts w:ascii="Calibri" w:hAnsi="Calibri"/>
                <w:color w:val="000000"/>
              </w:rPr>
            </w:pPr>
            <w:r>
              <w:rPr>
                <w:rFonts w:ascii="Calibri" w:hAnsi="Calibri"/>
                <w:color w:val="000000"/>
              </w:rPr>
              <w:t>number of successful appeals</w:t>
            </w:r>
          </w:p>
        </w:tc>
      </w:tr>
      <w:tr w:rsidR="00AC560B" w14:paraId="5E02E7D4" w14:textId="77777777" w:rsidTr="00AC560B">
        <w:tc>
          <w:tcPr>
            <w:tcW w:w="4868" w:type="dxa"/>
            <w:vAlign w:val="bottom"/>
          </w:tcPr>
          <w:p w14:paraId="113F312F" w14:textId="7733F421" w:rsidR="00AC560B" w:rsidRPr="004F0385" w:rsidRDefault="00544342" w:rsidP="00AC560B">
            <w:pPr>
              <w:rPr>
                <w:rFonts w:ascii="Calibri" w:hAnsi="Calibri"/>
                <w:color w:val="000000"/>
              </w:rPr>
            </w:pPr>
            <w:proofErr w:type="spellStart"/>
            <w:r>
              <w:rPr>
                <w:rFonts w:ascii="Calibri" w:hAnsi="Calibri"/>
                <w:color w:val="000000"/>
              </w:rPr>
              <w:t>appeals_parents_favour_percentage</w:t>
            </w:r>
            <w:proofErr w:type="spellEnd"/>
          </w:p>
        </w:tc>
        <w:tc>
          <w:tcPr>
            <w:tcW w:w="4868" w:type="dxa"/>
            <w:vAlign w:val="bottom"/>
          </w:tcPr>
          <w:p w14:paraId="404E8362" w14:textId="239A3C33" w:rsidR="00AC560B" w:rsidRPr="00A5030E" w:rsidRDefault="00544342" w:rsidP="00AC560B">
            <w:pPr>
              <w:rPr>
                <w:rFonts w:ascii="Calibri" w:hAnsi="Calibri"/>
                <w:color w:val="000000"/>
              </w:rPr>
            </w:pPr>
            <w:r>
              <w:rPr>
                <w:rFonts w:ascii="Calibri" w:hAnsi="Calibri"/>
                <w:color w:val="000000"/>
              </w:rPr>
              <w:t>successful appeals as a percentage of appeals heard</w:t>
            </w:r>
          </w:p>
        </w:tc>
      </w:tr>
    </w:tbl>
    <w:p w14:paraId="1F3ACFB8" w14:textId="53298A8B" w:rsidR="00986A22" w:rsidRDefault="00986A22">
      <w:pPr>
        <w:rPr>
          <w:rFonts w:ascii="Arial" w:hAnsi="Arial" w:cs="Arial"/>
        </w:rPr>
      </w:pPr>
    </w:p>
    <w:p w14:paraId="7BB4E324" w14:textId="77777777" w:rsidR="00986A22" w:rsidRDefault="00986A22">
      <w:pPr>
        <w:rPr>
          <w:rFonts w:ascii="Arial" w:hAnsi="Arial" w:cs="Arial"/>
        </w:rPr>
      </w:pPr>
      <w:r>
        <w:rPr>
          <w:rFonts w:ascii="Arial" w:hAnsi="Arial" w:cs="Arial"/>
        </w:rPr>
        <w:br w:type="page"/>
      </w:r>
    </w:p>
    <w:p w14:paraId="152F5055" w14:textId="77777777" w:rsidR="007810CB" w:rsidRPr="00516FF7" w:rsidRDefault="007810CB">
      <w:pPr>
        <w:rPr>
          <w:rFonts w:ascii="Arial" w:hAnsi="Arial" w:cs="Arial"/>
        </w:rPr>
      </w:pPr>
    </w:p>
    <w:p w14:paraId="4DD7A9FB" w14:textId="25A92282" w:rsidR="007810CB" w:rsidRPr="00415C08" w:rsidRDefault="007810CB" w:rsidP="007810CB">
      <w:pPr>
        <w:rPr>
          <w:rFonts w:ascii="Arial" w:hAnsi="Arial" w:cs="Arial"/>
        </w:rPr>
      </w:pPr>
      <w:r w:rsidRPr="00415C08">
        <w:rPr>
          <w:rFonts w:ascii="Arial" w:hAnsi="Arial" w:cs="Arial"/>
          <w:noProof/>
        </w:rPr>
        <w:drawing>
          <wp:inline distT="0" distB="0" distL="0" distR="0" wp14:anchorId="00D982E2" wp14:editId="59762CFF">
            <wp:extent cx="1393071" cy="871268"/>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436712" cy="898562"/>
                    </a:xfrm>
                    <a:prstGeom prst="rect">
                      <a:avLst/>
                    </a:prstGeom>
                  </pic:spPr>
                </pic:pic>
              </a:graphicData>
            </a:graphic>
          </wp:inline>
        </w:drawing>
      </w:r>
    </w:p>
    <w:p w14:paraId="649D8FF8" w14:textId="7A62F084" w:rsidR="007810CB" w:rsidRPr="00415C08" w:rsidRDefault="007810CB" w:rsidP="007810CB">
      <w:pPr>
        <w:rPr>
          <w:rFonts w:ascii="Arial" w:hAnsi="Arial" w:cs="Arial"/>
        </w:rPr>
      </w:pPr>
    </w:p>
    <w:p w14:paraId="515CD98D" w14:textId="77777777" w:rsidR="007810CB" w:rsidRPr="00415C08" w:rsidRDefault="007810CB" w:rsidP="007810CB">
      <w:pPr>
        <w:rPr>
          <w:rFonts w:ascii="Arial" w:hAnsi="Arial" w:cs="Arial"/>
          <w:sz w:val="20"/>
          <w:szCs w:val="20"/>
        </w:rPr>
      </w:pPr>
    </w:p>
    <w:p w14:paraId="557D163A" w14:textId="77777777" w:rsidR="007810CB" w:rsidRPr="00415C08" w:rsidRDefault="007810CB" w:rsidP="007810CB">
      <w:pPr>
        <w:rPr>
          <w:rFonts w:ascii="Arial" w:hAnsi="Arial" w:cs="Arial"/>
          <w:sz w:val="20"/>
          <w:szCs w:val="20"/>
        </w:rPr>
      </w:pPr>
    </w:p>
    <w:p w14:paraId="084C14CD" w14:textId="77777777" w:rsidR="007810CB" w:rsidRPr="00415C08" w:rsidRDefault="007810CB" w:rsidP="007810CB">
      <w:pPr>
        <w:rPr>
          <w:rFonts w:ascii="Arial" w:hAnsi="Arial" w:cs="Arial"/>
          <w:sz w:val="20"/>
          <w:szCs w:val="20"/>
        </w:rPr>
      </w:pPr>
    </w:p>
    <w:p w14:paraId="06E8887D" w14:textId="77777777" w:rsidR="007810CB" w:rsidRPr="00415C08" w:rsidRDefault="007810CB" w:rsidP="007810CB">
      <w:pPr>
        <w:rPr>
          <w:rFonts w:ascii="Arial" w:hAnsi="Arial" w:cs="Arial"/>
          <w:sz w:val="20"/>
          <w:szCs w:val="20"/>
        </w:rPr>
      </w:pPr>
    </w:p>
    <w:p w14:paraId="2EB52D7C" w14:textId="77777777" w:rsidR="007810CB" w:rsidRPr="00415C08" w:rsidRDefault="007810CB" w:rsidP="007810CB">
      <w:pPr>
        <w:rPr>
          <w:rFonts w:ascii="Arial" w:hAnsi="Arial" w:cs="Arial"/>
          <w:sz w:val="20"/>
          <w:szCs w:val="20"/>
        </w:rPr>
      </w:pPr>
    </w:p>
    <w:p w14:paraId="21A65E4B" w14:textId="77777777" w:rsidR="007810CB" w:rsidRPr="00415C08" w:rsidRDefault="007810CB" w:rsidP="007810CB">
      <w:pPr>
        <w:rPr>
          <w:rFonts w:ascii="Arial" w:hAnsi="Arial" w:cs="Arial"/>
          <w:sz w:val="20"/>
          <w:szCs w:val="20"/>
        </w:rPr>
      </w:pPr>
    </w:p>
    <w:p w14:paraId="65185F7E" w14:textId="77777777" w:rsidR="007810CB" w:rsidRPr="00415C08" w:rsidRDefault="007810CB" w:rsidP="007810CB">
      <w:pPr>
        <w:rPr>
          <w:rFonts w:ascii="Arial" w:hAnsi="Arial" w:cs="Arial"/>
          <w:sz w:val="20"/>
          <w:szCs w:val="20"/>
        </w:rPr>
      </w:pPr>
    </w:p>
    <w:p w14:paraId="6E397619" w14:textId="77777777" w:rsidR="007810CB" w:rsidRPr="00415C08" w:rsidRDefault="007810CB" w:rsidP="007810CB">
      <w:pPr>
        <w:rPr>
          <w:rFonts w:ascii="Arial" w:hAnsi="Arial" w:cs="Arial"/>
          <w:sz w:val="20"/>
          <w:szCs w:val="20"/>
        </w:rPr>
      </w:pPr>
    </w:p>
    <w:p w14:paraId="697E7C68" w14:textId="77777777" w:rsidR="007810CB" w:rsidRPr="00415C08" w:rsidRDefault="007810CB" w:rsidP="007810CB">
      <w:pPr>
        <w:rPr>
          <w:rFonts w:ascii="Arial" w:hAnsi="Arial" w:cs="Arial"/>
          <w:sz w:val="20"/>
          <w:szCs w:val="20"/>
        </w:rPr>
      </w:pPr>
    </w:p>
    <w:p w14:paraId="3044EE2B" w14:textId="77777777" w:rsidR="007810CB" w:rsidRPr="00415C08" w:rsidRDefault="007810CB" w:rsidP="007810CB">
      <w:pPr>
        <w:rPr>
          <w:rFonts w:ascii="Arial" w:hAnsi="Arial" w:cs="Arial"/>
          <w:sz w:val="20"/>
          <w:szCs w:val="20"/>
        </w:rPr>
      </w:pPr>
    </w:p>
    <w:p w14:paraId="2AEF33D7" w14:textId="77777777" w:rsidR="007810CB" w:rsidRPr="00415C08" w:rsidRDefault="007810CB" w:rsidP="007810CB">
      <w:pPr>
        <w:rPr>
          <w:rFonts w:ascii="Arial" w:hAnsi="Arial" w:cs="Arial"/>
          <w:sz w:val="20"/>
          <w:szCs w:val="20"/>
        </w:rPr>
      </w:pPr>
    </w:p>
    <w:p w14:paraId="0627B21E" w14:textId="2BF7E094" w:rsidR="007810CB" w:rsidRDefault="007810CB" w:rsidP="007810CB">
      <w:pPr>
        <w:rPr>
          <w:rFonts w:ascii="Arial" w:hAnsi="Arial" w:cs="Arial"/>
          <w:sz w:val="20"/>
          <w:szCs w:val="20"/>
        </w:rPr>
      </w:pPr>
    </w:p>
    <w:p w14:paraId="5F6F6AD3" w14:textId="77777777" w:rsidR="00B77466" w:rsidRPr="00415C08" w:rsidRDefault="00B77466" w:rsidP="007810CB">
      <w:pPr>
        <w:rPr>
          <w:rFonts w:ascii="Arial" w:hAnsi="Arial" w:cs="Arial"/>
          <w:sz w:val="20"/>
          <w:szCs w:val="20"/>
        </w:rPr>
      </w:pPr>
    </w:p>
    <w:p w14:paraId="47539568" w14:textId="77777777" w:rsidR="00B77466" w:rsidRPr="00415C08" w:rsidRDefault="00B77466" w:rsidP="00B77466">
      <w:pPr>
        <w:rPr>
          <w:rFonts w:ascii="Arial" w:hAnsi="Arial" w:cs="Arial"/>
          <w:sz w:val="20"/>
          <w:szCs w:val="20"/>
        </w:rPr>
      </w:pPr>
    </w:p>
    <w:p w14:paraId="6C97A2D3" w14:textId="77777777" w:rsidR="00B77466" w:rsidRPr="00415C08" w:rsidRDefault="00B77466" w:rsidP="00B77466">
      <w:pPr>
        <w:rPr>
          <w:rFonts w:ascii="Arial" w:hAnsi="Arial" w:cs="Arial"/>
          <w:sz w:val="20"/>
          <w:szCs w:val="20"/>
        </w:rPr>
      </w:pPr>
      <w:r w:rsidRPr="00415C08">
        <w:rPr>
          <w:rFonts w:ascii="Arial" w:hAnsi="Arial" w:cs="Arial"/>
          <w:sz w:val="20"/>
          <w:szCs w:val="20"/>
        </w:rPr>
        <w:t>© Crown copyright 20</w:t>
      </w:r>
      <w:r>
        <w:rPr>
          <w:rFonts w:ascii="Arial" w:hAnsi="Arial" w:cs="Arial"/>
          <w:sz w:val="20"/>
          <w:szCs w:val="20"/>
        </w:rPr>
        <w:t>20</w:t>
      </w:r>
    </w:p>
    <w:p w14:paraId="104E7603" w14:textId="77777777" w:rsidR="00B77466" w:rsidRPr="00415C08" w:rsidRDefault="00B77466" w:rsidP="00B77466">
      <w:pPr>
        <w:rPr>
          <w:rFonts w:ascii="Arial" w:hAnsi="Arial" w:cs="Arial"/>
          <w:sz w:val="20"/>
          <w:szCs w:val="20"/>
        </w:rPr>
      </w:pPr>
      <w:r w:rsidRPr="00415C08">
        <w:rPr>
          <w:rFonts w:ascii="Arial" w:hAnsi="Arial" w:cs="Arial"/>
          <w:sz w:val="20"/>
          <w:szCs w:val="20"/>
        </w:rPr>
        <w:t>You may re-use this document/publication (not including logos) free of charge in any</w:t>
      </w:r>
      <w:r>
        <w:rPr>
          <w:rFonts w:ascii="Arial" w:hAnsi="Arial" w:cs="Arial"/>
          <w:sz w:val="20"/>
          <w:szCs w:val="20"/>
        </w:rPr>
        <w:t xml:space="preserve"> </w:t>
      </w:r>
      <w:r w:rsidRPr="00415C08">
        <w:rPr>
          <w:rFonts w:ascii="Arial" w:hAnsi="Arial" w:cs="Arial"/>
          <w:sz w:val="20"/>
          <w:szCs w:val="20"/>
        </w:rPr>
        <w:t>format or medium, under</w:t>
      </w:r>
      <w:r>
        <w:rPr>
          <w:rFonts w:ascii="Arial" w:hAnsi="Arial" w:cs="Arial"/>
          <w:sz w:val="20"/>
          <w:szCs w:val="20"/>
        </w:rPr>
        <w:t xml:space="preserve"> t</w:t>
      </w:r>
      <w:r w:rsidRPr="00415C08">
        <w:rPr>
          <w:rFonts w:ascii="Arial" w:hAnsi="Arial" w:cs="Arial"/>
          <w:sz w:val="20"/>
          <w:szCs w:val="20"/>
        </w:rPr>
        <w:t>he terms of the Open Government Licence v2.0. Where</w:t>
      </w:r>
      <w:r>
        <w:rPr>
          <w:rFonts w:ascii="Arial" w:hAnsi="Arial" w:cs="Arial"/>
          <w:sz w:val="20"/>
          <w:szCs w:val="20"/>
        </w:rPr>
        <w:t xml:space="preserve"> </w:t>
      </w:r>
      <w:r w:rsidRPr="00415C08">
        <w:rPr>
          <w:rFonts w:ascii="Arial" w:hAnsi="Arial" w:cs="Arial"/>
          <w:sz w:val="20"/>
          <w:szCs w:val="20"/>
        </w:rPr>
        <w:t xml:space="preserve">we have identified any third party </w:t>
      </w:r>
      <w:proofErr w:type="gramStart"/>
      <w:r w:rsidRPr="00415C08">
        <w:rPr>
          <w:rFonts w:ascii="Arial" w:hAnsi="Arial" w:cs="Arial"/>
          <w:sz w:val="20"/>
          <w:szCs w:val="20"/>
        </w:rPr>
        <w:t xml:space="preserve">copyright </w:t>
      </w:r>
      <w:r>
        <w:rPr>
          <w:rFonts w:ascii="Arial" w:hAnsi="Arial" w:cs="Arial"/>
          <w:sz w:val="20"/>
          <w:szCs w:val="20"/>
        </w:rPr>
        <w:t xml:space="preserve"> i</w:t>
      </w:r>
      <w:r w:rsidRPr="00415C08">
        <w:rPr>
          <w:rFonts w:ascii="Arial" w:hAnsi="Arial" w:cs="Arial"/>
          <w:sz w:val="20"/>
          <w:szCs w:val="20"/>
        </w:rPr>
        <w:t>nformation</w:t>
      </w:r>
      <w:proofErr w:type="gramEnd"/>
      <w:r w:rsidRPr="00415C08">
        <w:rPr>
          <w:rFonts w:ascii="Arial" w:hAnsi="Arial" w:cs="Arial"/>
          <w:sz w:val="20"/>
          <w:szCs w:val="20"/>
        </w:rPr>
        <w:t xml:space="preserve"> you will need to obtain</w:t>
      </w:r>
      <w:r>
        <w:rPr>
          <w:rFonts w:ascii="Arial" w:hAnsi="Arial" w:cs="Arial"/>
          <w:sz w:val="20"/>
          <w:szCs w:val="20"/>
        </w:rPr>
        <w:t xml:space="preserve"> </w:t>
      </w:r>
      <w:r w:rsidRPr="00415C08">
        <w:rPr>
          <w:rFonts w:ascii="Arial" w:hAnsi="Arial" w:cs="Arial"/>
          <w:sz w:val="20"/>
          <w:szCs w:val="20"/>
        </w:rPr>
        <w:t>permission from the copyright holders concerned.</w:t>
      </w:r>
    </w:p>
    <w:p w14:paraId="2D120039" w14:textId="77777777" w:rsidR="00B77466" w:rsidRPr="00415C08" w:rsidRDefault="00B77466" w:rsidP="00B77466">
      <w:pPr>
        <w:rPr>
          <w:rFonts w:ascii="Arial" w:hAnsi="Arial" w:cs="Arial"/>
          <w:sz w:val="20"/>
          <w:szCs w:val="20"/>
        </w:rPr>
      </w:pPr>
      <w:r w:rsidRPr="00415C08">
        <w:rPr>
          <w:rFonts w:ascii="Arial" w:hAnsi="Arial" w:cs="Arial"/>
          <w:sz w:val="20"/>
          <w:szCs w:val="20"/>
        </w:rPr>
        <w:t xml:space="preserve">To view this licence: </w:t>
      </w:r>
    </w:p>
    <w:p w14:paraId="269F47DA" w14:textId="77777777" w:rsidR="00B77466" w:rsidRPr="00415C08" w:rsidRDefault="00B77466" w:rsidP="00B77466">
      <w:pPr>
        <w:ind w:firstLine="720"/>
        <w:rPr>
          <w:rFonts w:ascii="Arial" w:hAnsi="Arial" w:cs="Arial"/>
          <w:sz w:val="20"/>
          <w:szCs w:val="20"/>
        </w:rPr>
      </w:pPr>
      <w:r w:rsidRPr="00415C08">
        <w:rPr>
          <w:rFonts w:ascii="Arial" w:hAnsi="Arial" w:cs="Arial"/>
          <w:sz w:val="20"/>
          <w:szCs w:val="20"/>
        </w:rPr>
        <w:t xml:space="preserve">visit </w:t>
      </w:r>
      <w:hyperlink r:id="rId20" w:history="1">
        <w:r w:rsidRPr="00415C08">
          <w:rPr>
            <w:rStyle w:val="Hyperlink"/>
            <w:rFonts w:ascii="Arial" w:hAnsi="Arial" w:cs="Arial"/>
            <w:sz w:val="20"/>
            <w:szCs w:val="20"/>
          </w:rPr>
          <w:t>www.nationalarchives.gov.uk/doc/open-government-licence/version/2</w:t>
        </w:r>
      </w:hyperlink>
    </w:p>
    <w:p w14:paraId="47943210" w14:textId="77777777" w:rsidR="00B77466" w:rsidRPr="00415C08" w:rsidRDefault="00B77466" w:rsidP="00B77466">
      <w:pPr>
        <w:ind w:firstLine="720"/>
        <w:rPr>
          <w:rFonts w:ascii="Arial" w:hAnsi="Arial" w:cs="Arial"/>
          <w:sz w:val="20"/>
          <w:szCs w:val="20"/>
        </w:rPr>
      </w:pPr>
      <w:r w:rsidRPr="00415C08">
        <w:rPr>
          <w:rFonts w:ascii="Arial" w:hAnsi="Arial" w:cs="Arial"/>
          <w:sz w:val="20"/>
          <w:szCs w:val="20"/>
        </w:rPr>
        <w:t xml:space="preserve">email </w:t>
      </w:r>
      <w:hyperlink r:id="rId21" w:history="1">
        <w:r w:rsidRPr="00415C08">
          <w:rPr>
            <w:rStyle w:val="Hyperlink"/>
            <w:rFonts w:ascii="Arial" w:hAnsi="Arial" w:cs="Arial"/>
            <w:sz w:val="20"/>
            <w:szCs w:val="20"/>
          </w:rPr>
          <w:t>psi@nationalarchives.gov.uk</w:t>
        </w:r>
      </w:hyperlink>
    </w:p>
    <w:p w14:paraId="1B516EAD" w14:textId="77777777" w:rsidR="00B77466" w:rsidRPr="00415C08" w:rsidRDefault="00B77466" w:rsidP="00B77466">
      <w:pPr>
        <w:rPr>
          <w:rFonts w:ascii="Arial" w:hAnsi="Arial" w:cs="Arial"/>
          <w:sz w:val="20"/>
          <w:szCs w:val="20"/>
        </w:rPr>
      </w:pPr>
      <w:r w:rsidRPr="00415C08">
        <w:rPr>
          <w:rFonts w:ascii="Arial" w:hAnsi="Arial" w:cs="Arial"/>
          <w:sz w:val="20"/>
          <w:szCs w:val="20"/>
        </w:rPr>
        <w:t>About this publication:</w:t>
      </w:r>
    </w:p>
    <w:p w14:paraId="1E0F94AD" w14:textId="77777777" w:rsidR="00B77466" w:rsidRPr="00415C08" w:rsidRDefault="00B77466" w:rsidP="00B77466">
      <w:pPr>
        <w:ind w:firstLine="720"/>
        <w:rPr>
          <w:rFonts w:ascii="Arial" w:hAnsi="Arial" w:cs="Arial"/>
          <w:sz w:val="20"/>
          <w:szCs w:val="20"/>
        </w:rPr>
      </w:pPr>
      <w:r w:rsidRPr="00415C08">
        <w:rPr>
          <w:rFonts w:ascii="Arial" w:hAnsi="Arial" w:cs="Arial"/>
          <w:sz w:val="20"/>
          <w:szCs w:val="20"/>
        </w:rPr>
        <w:t xml:space="preserve">enquiries </w:t>
      </w:r>
      <w:hyperlink r:id="rId22" w:history="1">
        <w:r w:rsidRPr="00415C08">
          <w:rPr>
            <w:rStyle w:val="Hyperlink"/>
            <w:rFonts w:ascii="Arial" w:hAnsi="Arial" w:cs="Arial"/>
            <w:sz w:val="20"/>
            <w:szCs w:val="20"/>
          </w:rPr>
          <w:t>www.education.gov.uk/contactus</w:t>
        </w:r>
      </w:hyperlink>
    </w:p>
    <w:p w14:paraId="56C782AB" w14:textId="77777777" w:rsidR="00B77466" w:rsidRPr="00415C08" w:rsidRDefault="00B77466" w:rsidP="00B77466">
      <w:pPr>
        <w:ind w:firstLine="720"/>
        <w:rPr>
          <w:rFonts w:ascii="Arial" w:hAnsi="Arial" w:cs="Arial"/>
          <w:sz w:val="20"/>
          <w:szCs w:val="20"/>
        </w:rPr>
      </w:pPr>
      <w:r w:rsidRPr="00415C08">
        <w:rPr>
          <w:rFonts w:ascii="Arial" w:hAnsi="Arial" w:cs="Arial"/>
          <w:sz w:val="20"/>
          <w:szCs w:val="20"/>
        </w:rPr>
        <w:t xml:space="preserve">download </w:t>
      </w:r>
      <w:hyperlink r:id="rId23" w:history="1">
        <w:r w:rsidRPr="00415C08">
          <w:rPr>
            <w:rStyle w:val="Hyperlink"/>
            <w:rFonts w:ascii="Arial" w:hAnsi="Arial" w:cs="Arial"/>
            <w:sz w:val="20"/>
            <w:szCs w:val="20"/>
          </w:rPr>
          <w:t>www.explore-education-statistics.service.gov.uk</w:t>
        </w:r>
      </w:hyperlink>
    </w:p>
    <w:p w14:paraId="3EECC173" w14:textId="77777777" w:rsidR="00B77466" w:rsidRPr="00415C08" w:rsidRDefault="00B77466" w:rsidP="00B77466">
      <w:pPr>
        <w:rPr>
          <w:rFonts w:ascii="Arial" w:hAnsi="Arial" w:cs="Arial"/>
          <w:sz w:val="20"/>
          <w:szCs w:val="20"/>
        </w:rPr>
      </w:pPr>
      <w:r w:rsidRPr="00415C08">
        <w:rPr>
          <w:rFonts w:ascii="Arial" w:hAnsi="Arial" w:cs="Arial"/>
          <w:noProof/>
          <w:sz w:val="20"/>
          <w:szCs w:val="20"/>
        </w:rPr>
        <w:drawing>
          <wp:anchor distT="0" distB="0" distL="114300" distR="114300" simplePos="0" relativeHeight="251658240" behindDoc="0" locked="0" layoutInCell="1" allowOverlap="1" wp14:anchorId="6ED2A2F3" wp14:editId="21C242E9">
            <wp:simplePos x="0" y="0"/>
            <wp:positionH relativeFrom="column">
              <wp:posOffset>3810</wp:posOffset>
            </wp:positionH>
            <wp:positionV relativeFrom="paragraph">
              <wp:posOffset>101936</wp:posOffset>
            </wp:positionV>
            <wp:extent cx="821055" cy="5740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821055" cy="574040"/>
                    </a:xfrm>
                    <a:prstGeom prst="rect">
                      <a:avLst/>
                    </a:prstGeom>
                  </pic:spPr>
                </pic:pic>
              </a:graphicData>
            </a:graphic>
          </wp:anchor>
        </w:drawing>
      </w:r>
    </w:p>
    <w:p w14:paraId="1BC61EC3" w14:textId="77777777" w:rsidR="00B77466" w:rsidRPr="00415C08" w:rsidRDefault="00B77466" w:rsidP="00B77466">
      <w:pPr>
        <w:rPr>
          <w:rFonts w:ascii="Arial" w:hAnsi="Arial" w:cs="Arial"/>
          <w:sz w:val="20"/>
          <w:szCs w:val="20"/>
        </w:rPr>
      </w:pPr>
      <w:r w:rsidRPr="00415C08">
        <w:rPr>
          <w:rFonts w:ascii="Arial" w:hAnsi="Arial" w:cs="Arial"/>
          <w:sz w:val="20"/>
          <w:szCs w:val="20"/>
        </w:rPr>
        <w:t xml:space="preserve">Follow us on Twitter: </w:t>
      </w:r>
      <w:hyperlink r:id="rId25" w:history="1">
        <w:r w:rsidRPr="00415C08">
          <w:rPr>
            <w:rStyle w:val="Hyperlink"/>
            <w:rFonts w:ascii="Arial" w:hAnsi="Arial" w:cs="Arial"/>
            <w:sz w:val="20"/>
            <w:szCs w:val="20"/>
          </w:rPr>
          <w:t>@educationgovuk</w:t>
        </w:r>
      </w:hyperlink>
    </w:p>
    <w:p w14:paraId="1A96EB58" w14:textId="77777777" w:rsidR="00B77466" w:rsidRPr="00415C08" w:rsidRDefault="00B77466" w:rsidP="00B77466">
      <w:pPr>
        <w:rPr>
          <w:rFonts w:ascii="Arial" w:hAnsi="Arial" w:cs="Arial"/>
          <w:sz w:val="20"/>
          <w:szCs w:val="20"/>
        </w:rPr>
      </w:pPr>
      <w:r w:rsidRPr="00415C08">
        <w:rPr>
          <w:rFonts w:ascii="Arial" w:hAnsi="Arial" w:cs="Arial"/>
          <w:noProof/>
          <w:sz w:val="20"/>
          <w:szCs w:val="20"/>
        </w:rPr>
        <w:drawing>
          <wp:anchor distT="0" distB="0" distL="114300" distR="114300" simplePos="0" relativeHeight="251656192" behindDoc="0" locked="0" layoutInCell="1" allowOverlap="1" wp14:anchorId="348D9739" wp14:editId="5AACDA1F">
            <wp:simplePos x="0" y="0"/>
            <wp:positionH relativeFrom="column">
              <wp:posOffset>184785</wp:posOffset>
            </wp:positionH>
            <wp:positionV relativeFrom="paragraph">
              <wp:posOffset>103505</wp:posOffset>
            </wp:positionV>
            <wp:extent cx="510540" cy="474345"/>
            <wp:effectExtent l="0" t="0" r="3810" b="190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510540" cy="474345"/>
                    </a:xfrm>
                    <a:prstGeom prst="rect">
                      <a:avLst/>
                    </a:prstGeom>
                  </pic:spPr>
                </pic:pic>
              </a:graphicData>
            </a:graphic>
          </wp:anchor>
        </w:drawing>
      </w:r>
    </w:p>
    <w:p w14:paraId="40B1ED71" w14:textId="2C5BCE42" w:rsidR="007810CB" w:rsidRPr="00415C08" w:rsidRDefault="00B77466" w:rsidP="00B77466">
      <w:pPr>
        <w:rPr>
          <w:rFonts w:ascii="Arial" w:hAnsi="Arial" w:cs="Arial"/>
          <w:sz w:val="20"/>
          <w:szCs w:val="20"/>
        </w:rPr>
      </w:pPr>
      <w:r w:rsidRPr="00415C08">
        <w:rPr>
          <w:rFonts w:ascii="Arial" w:hAnsi="Arial" w:cs="Arial"/>
          <w:sz w:val="20"/>
          <w:szCs w:val="20"/>
        </w:rPr>
        <w:t xml:space="preserve">   Like us on Facebook: </w:t>
      </w:r>
      <w:hyperlink r:id="rId27" w:history="1">
        <w:r w:rsidRPr="00415C08">
          <w:rPr>
            <w:rStyle w:val="Hyperlink"/>
            <w:rFonts w:ascii="Arial" w:hAnsi="Arial" w:cs="Arial"/>
            <w:sz w:val="20"/>
            <w:szCs w:val="20"/>
          </w:rPr>
          <w:t>facebook.com/</w:t>
        </w:r>
        <w:proofErr w:type="spellStart"/>
        <w:r w:rsidRPr="00415C08">
          <w:rPr>
            <w:rStyle w:val="Hyperlink"/>
            <w:rFonts w:ascii="Arial" w:hAnsi="Arial" w:cs="Arial"/>
            <w:sz w:val="20"/>
            <w:szCs w:val="20"/>
          </w:rPr>
          <w:t>educationgovuk</w:t>
        </w:r>
        <w:proofErr w:type="spellEnd"/>
      </w:hyperlink>
    </w:p>
    <w:sectPr w:rsidR="007810CB" w:rsidRPr="00415C08" w:rsidSect="00751727">
      <w:footerReference w:type="default" r:id="rId28"/>
      <w:pgSz w:w="11906" w:h="16838"/>
      <w:pgMar w:top="1440" w:right="1080" w:bottom="1440"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AY, Helen" w:date="2020-08-12T16:49:00Z" w:initials="BH">
    <w:p w14:paraId="5185E94D" w14:textId="2D312609" w:rsidR="00591D20" w:rsidRDefault="00591D20">
      <w:pPr>
        <w:pStyle w:val="CommentText"/>
      </w:pPr>
      <w:r>
        <w:rPr>
          <w:rStyle w:val="CommentReference"/>
        </w:rPr>
        <w:annotationRef/>
      </w:r>
      <w:r>
        <w:t>Link to be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185E9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E9C13" w16cex:dateUtc="2020-08-12T1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185E94D" w16cid:durableId="22DE9C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9FD22E" w14:textId="77777777" w:rsidR="00365155" w:rsidRDefault="00365155">
      <w:r>
        <w:separator/>
      </w:r>
    </w:p>
  </w:endnote>
  <w:endnote w:type="continuationSeparator" w:id="0">
    <w:p w14:paraId="5A3149A7" w14:textId="77777777" w:rsidR="00365155" w:rsidRDefault="00365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16"/>
      </w:rPr>
      <w:id w:val="-1247331996"/>
      <w:docPartObj>
        <w:docPartGallery w:val="Page Numbers (Bottom of Page)"/>
        <w:docPartUnique/>
      </w:docPartObj>
    </w:sdtPr>
    <w:sdtEndPr>
      <w:rPr>
        <w:noProof/>
      </w:rPr>
    </w:sdtEndPr>
    <w:sdtContent>
      <w:p w14:paraId="364C5055" w14:textId="69F1C428" w:rsidR="00365155" w:rsidRPr="00365155" w:rsidRDefault="00365155">
        <w:pPr>
          <w:pStyle w:val="Footer"/>
          <w:jc w:val="center"/>
          <w:rPr>
            <w:sz w:val="20"/>
            <w:szCs w:val="16"/>
          </w:rPr>
        </w:pPr>
        <w:r w:rsidRPr="00365155">
          <w:rPr>
            <w:sz w:val="20"/>
            <w:szCs w:val="16"/>
          </w:rPr>
          <w:fldChar w:fldCharType="begin"/>
        </w:r>
        <w:r w:rsidRPr="00365155">
          <w:rPr>
            <w:sz w:val="20"/>
            <w:szCs w:val="16"/>
          </w:rPr>
          <w:instrText xml:space="preserve"> PAGE   \* MERGEFORMAT </w:instrText>
        </w:r>
        <w:r w:rsidRPr="00365155">
          <w:rPr>
            <w:sz w:val="20"/>
            <w:szCs w:val="16"/>
          </w:rPr>
          <w:fldChar w:fldCharType="separate"/>
        </w:r>
        <w:r w:rsidRPr="00365155">
          <w:rPr>
            <w:noProof/>
            <w:sz w:val="20"/>
            <w:szCs w:val="16"/>
          </w:rPr>
          <w:t>2</w:t>
        </w:r>
        <w:r w:rsidRPr="00365155">
          <w:rPr>
            <w:noProof/>
            <w:sz w:val="20"/>
            <w:szCs w:val="16"/>
          </w:rPr>
          <w:fldChar w:fldCharType="end"/>
        </w:r>
      </w:p>
    </w:sdtContent>
  </w:sdt>
  <w:p w14:paraId="131284AC" w14:textId="77777777" w:rsidR="00365155" w:rsidRDefault="003651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7577B" w14:textId="77777777" w:rsidR="00365155" w:rsidRDefault="00365155">
      <w:r>
        <w:separator/>
      </w:r>
    </w:p>
  </w:footnote>
  <w:footnote w:type="continuationSeparator" w:id="0">
    <w:p w14:paraId="6156CA2E" w14:textId="77777777" w:rsidR="00365155" w:rsidRDefault="00365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5A2F9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 w15:restartNumberingAfterBreak="0">
    <w:nsid w:val="52060727"/>
    <w:multiLevelType w:val="hybridMultilevel"/>
    <w:tmpl w:val="22A44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2"/>
  </w:num>
  <w:num w:numId="3">
    <w:abstractNumId w:val="8"/>
  </w:num>
  <w:num w:numId="4">
    <w:abstractNumId w:val="1"/>
  </w:num>
  <w:num w:numId="5">
    <w:abstractNumId w:val="5"/>
  </w:num>
  <w:num w:numId="6">
    <w:abstractNumId w:val="7"/>
  </w:num>
  <w:num w:numId="7">
    <w:abstractNumId w:val="6"/>
  </w:num>
  <w:num w:numId="8">
    <w:abstractNumId w:val="0"/>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AY, Helen">
    <w15:presenceInfo w15:providerId="AD" w15:userId="S::Helen.BRAY@EDUCATION.GOV.UK::7398a2cd-ef77-4bee-b1fb-f71af486f2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155"/>
    <w:rsid w:val="0000212C"/>
    <w:rsid w:val="00011F78"/>
    <w:rsid w:val="00022DB6"/>
    <w:rsid w:val="00030C52"/>
    <w:rsid w:val="00041864"/>
    <w:rsid w:val="0004776A"/>
    <w:rsid w:val="00063F27"/>
    <w:rsid w:val="00080FDC"/>
    <w:rsid w:val="000833EF"/>
    <w:rsid w:val="00087C10"/>
    <w:rsid w:val="00090BD0"/>
    <w:rsid w:val="000A0C1B"/>
    <w:rsid w:val="000B1468"/>
    <w:rsid w:val="000B7FEE"/>
    <w:rsid w:val="000D3BB4"/>
    <w:rsid w:val="000E1EA8"/>
    <w:rsid w:val="000F4E59"/>
    <w:rsid w:val="000F7519"/>
    <w:rsid w:val="00116F59"/>
    <w:rsid w:val="001362FD"/>
    <w:rsid w:val="001366BB"/>
    <w:rsid w:val="001372F2"/>
    <w:rsid w:val="00153110"/>
    <w:rsid w:val="00153F85"/>
    <w:rsid w:val="00180A06"/>
    <w:rsid w:val="00182783"/>
    <w:rsid w:val="00195F8E"/>
    <w:rsid w:val="001A54FA"/>
    <w:rsid w:val="001B05C8"/>
    <w:rsid w:val="001B05EB"/>
    <w:rsid w:val="001B6DF9"/>
    <w:rsid w:val="001D55BC"/>
    <w:rsid w:val="001D7FB3"/>
    <w:rsid w:val="002009C2"/>
    <w:rsid w:val="002054E2"/>
    <w:rsid w:val="00211C37"/>
    <w:rsid w:val="00212D24"/>
    <w:rsid w:val="00217581"/>
    <w:rsid w:val="002335B0"/>
    <w:rsid w:val="002338A1"/>
    <w:rsid w:val="00266064"/>
    <w:rsid w:val="00271488"/>
    <w:rsid w:val="0027611C"/>
    <w:rsid w:val="002840D0"/>
    <w:rsid w:val="002906DB"/>
    <w:rsid w:val="00295EFC"/>
    <w:rsid w:val="002B651E"/>
    <w:rsid w:val="002D2A7A"/>
    <w:rsid w:val="002D7FB5"/>
    <w:rsid w:val="002E28FA"/>
    <w:rsid w:val="00310708"/>
    <w:rsid w:val="00312BD3"/>
    <w:rsid w:val="00347A3B"/>
    <w:rsid w:val="00365155"/>
    <w:rsid w:val="00367EEB"/>
    <w:rsid w:val="00370895"/>
    <w:rsid w:val="0038556F"/>
    <w:rsid w:val="00392AE9"/>
    <w:rsid w:val="0039475B"/>
    <w:rsid w:val="003A2076"/>
    <w:rsid w:val="003B6E76"/>
    <w:rsid w:val="003B78F9"/>
    <w:rsid w:val="003D74A2"/>
    <w:rsid w:val="003D7A13"/>
    <w:rsid w:val="003E1B86"/>
    <w:rsid w:val="00402829"/>
    <w:rsid w:val="00414417"/>
    <w:rsid w:val="00415C08"/>
    <w:rsid w:val="00430DC5"/>
    <w:rsid w:val="00444298"/>
    <w:rsid w:val="00445D5B"/>
    <w:rsid w:val="00450D89"/>
    <w:rsid w:val="004533A7"/>
    <w:rsid w:val="00460505"/>
    <w:rsid w:val="00463122"/>
    <w:rsid w:val="0047557D"/>
    <w:rsid w:val="00480E77"/>
    <w:rsid w:val="00481ECC"/>
    <w:rsid w:val="00483627"/>
    <w:rsid w:val="00484C39"/>
    <w:rsid w:val="00492036"/>
    <w:rsid w:val="004955D9"/>
    <w:rsid w:val="004D3E67"/>
    <w:rsid w:val="004E4CEF"/>
    <w:rsid w:val="004E633C"/>
    <w:rsid w:val="004F0385"/>
    <w:rsid w:val="004F3E1B"/>
    <w:rsid w:val="00511CA5"/>
    <w:rsid w:val="005150CE"/>
    <w:rsid w:val="00516FF7"/>
    <w:rsid w:val="00530814"/>
    <w:rsid w:val="00544342"/>
    <w:rsid w:val="00545301"/>
    <w:rsid w:val="005455D8"/>
    <w:rsid w:val="00565333"/>
    <w:rsid w:val="00567873"/>
    <w:rsid w:val="00591B39"/>
    <w:rsid w:val="00591D20"/>
    <w:rsid w:val="005A5AB1"/>
    <w:rsid w:val="005B1CC3"/>
    <w:rsid w:val="005B5A07"/>
    <w:rsid w:val="005B6D38"/>
    <w:rsid w:val="005B6F4A"/>
    <w:rsid w:val="005C1372"/>
    <w:rsid w:val="005D30BE"/>
    <w:rsid w:val="005E17A7"/>
    <w:rsid w:val="005E7386"/>
    <w:rsid w:val="00605927"/>
    <w:rsid w:val="00607A4B"/>
    <w:rsid w:val="0062704E"/>
    <w:rsid w:val="00634682"/>
    <w:rsid w:val="0063507E"/>
    <w:rsid w:val="006363E9"/>
    <w:rsid w:val="00671AD0"/>
    <w:rsid w:val="006858D6"/>
    <w:rsid w:val="00687908"/>
    <w:rsid w:val="00693EE1"/>
    <w:rsid w:val="0069536A"/>
    <w:rsid w:val="006A0189"/>
    <w:rsid w:val="006A1127"/>
    <w:rsid w:val="006A2F72"/>
    <w:rsid w:val="006A3278"/>
    <w:rsid w:val="006B0C1A"/>
    <w:rsid w:val="006B17CF"/>
    <w:rsid w:val="006D3EBD"/>
    <w:rsid w:val="006E6F0B"/>
    <w:rsid w:val="006F3C32"/>
    <w:rsid w:val="007104E4"/>
    <w:rsid w:val="0071152F"/>
    <w:rsid w:val="00722FEC"/>
    <w:rsid w:val="00724124"/>
    <w:rsid w:val="007442BB"/>
    <w:rsid w:val="007463C5"/>
    <w:rsid w:val="00746846"/>
    <w:rsid w:val="007510C3"/>
    <w:rsid w:val="00751727"/>
    <w:rsid w:val="007534ED"/>
    <w:rsid w:val="0076458E"/>
    <w:rsid w:val="00767063"/>
    <w:rsid w:val="007810CB"/>
    <w:rsid w:val="007847F5"/>
    <w:rsid w:val="007940AE"/>
    <w:rsid w:val="007A10F9"/>
    <w:rsid w:val="007A4C02"/>
    <w:rsid w:val="007B49CD"/>
    <w:rsid w:val="007B593B"/>
    <w:rsid w:val="007B5A46"/>
    <w:rsid w:val="007C1BC2"/>
    <w:rsid w:val="007C1D98"/>
    <w:rsid w:val="007D0DBA"/>
    <w:rsid w:val="007D3209"/>
    <w:rsid w:val="007D4DB0"/>
    <w:rsid w:val="007D6390"/>
    <w:rsid w:val="007F073B"/>
    <w:rsid w:val="00805C72"/>
    <w:rsid w:val="00831225"/>
    <w:rsid w:val="008407B3"/>
    <w:rsid w:val="008428AB"/>
    <w:rsid w:val="00863664"/>
    <w:rsid w:val="00867B85"/>
    <w:rsid w:val="0088151C"/>
    <w:rsid w:val="008817AB"/>
    <w:rsid w:val="00881CA1"/>
    <w:rsid w:val="008843A4"/>
    <w:rsid w:val="008A5363"/>
    <w:rsid w:val="008B1C49"/>
    <w:rsid w:val="008B67CC"/>
    <w:rsid w:val="008C1CFD"/>
    <w:rsid w:val="008D1228"/>
    <w:rsid w:val="008E3BDA"/>
    <w:rsid w:val="008E6DE1"/>
    <w:rsid w:val="008F452F"/>
    <w:rsid w:val="00905ADC"/>
    <w:rsid w:val="00906C33"/>
    <w:rsid w:val="009173AF"/>
    <w:rsid w:val="00917D13"/>
    <w:rsid w:val="00921415"/>
    <w:rsid w:val="00932946"/>
    <w:rsid w:val="009424FA"/>
    <w:rsid w:val="009426CB"/>
    <w:rsid w:val="0094496C"/>
    <w:rsid w:val="00944E16"/>
    <w:rsid w:val="00963073"/>
    <w:rsid w:val="009710DC"/>
    <w:rsid w:val="00972309"/>
    <w:rsid w:val="0097315A"/>
    <w:rsid w:val="00986A22"/>
    <w:rsid w:val="00987F44"/>
    <w:rsid w:val="009A3F0A"/>
    <w:rsid w:val="009B1104"/>
    <w:rsid w:val="009B3EFE"/>
    <w:rsid w:val="009B493A"/>
    <w:rsid w:val="009C2C25"/>
    <w:rsid w:val="009D3D73"/>
    <w:rsid w:val="009E1965"/>
    <w:rsid w:val="009E73AD"/>
    <w:rsid w:val="009F5357"/>
    <w:rsid w:val="009F7653"/>
    <w:rsid w:val="00A00569"/>
    <w:rsid w:val="00A158B9"/>
    <w:rsid w:val="00A21E85"/>
    <w:rsid w:val="00A255FB"/>
    <w:rsid w:val="00A2712A"/>
    <w:rsid w:val="00A3306B"/>
    <w:rsid w:val="00A36044"/>
    <w:rsid w:val="00A366A9"/>
    <w:rsid w:val="00A4254B"/>
    <w:rsid w:val="00A46912"/>
    <w:rsid w:val="00A5030E"/>
    <w:rsid w:val="00A52A5E"/>
    <w:rsid w:val="00A54DDB"/>
    <w:rsid w:val="00A55FB7"/>
    <w:rsid w:val="00A64099"/>
    <w:rsid w:val="00A8128F"/>
    <w:rsid w:val="00A83467"/>
    <w:rsid w:val="00A91B58"/>
    <w:rsid w:val="00A96425"/>
    <w:rsid w:val="00AA4A39"/>
    <w:rsid w:val="00AB6016"/>
    <w:rsid w:val="00AC2A37"/>
    <w:rsid w:val="00AC560B"/>
    <w:rsid w:val="00AD0E50"/>
    <w:rsid w:val="00AD632D"/>
    <w:rsid w:val="00AE0091"/>
    <w:rsid w:val="00AE09A4"/>
    <w:rsid w:val="00AF0554"/>
    <w:rsid w:val="00AF1C07"/>
    <w:rsid w:val="00AF737F"/>
    <w:rsid w:val="00B006DF"/>
    <w:rsid w:val="00B05ECD"/>
    <w:rsid w:val="00B06172"/>
    <w:rsid w:val="00B14A00"/>
    <w:rsid w:val="00B154A9"/>
    <w:rsid w:val="00B16A24"/>
    <w:rsid w:val="00B16A8C"/>
    <w:rsid w:val="00B275C1"/>
    <w:rsid w:val="00B468FB"/>
    <w:rsid w:val="00B5590A"/>
    <w:rsid w:val="00B6522B"/>
    <w:rsid w:val="00B65709"/>
    <w:rsid w:val="00B67DF2"/>
    <w:rsid w:val="00B77466"/>
    <w:rsid w:val="00B85BF7"/>
    <w:rsid w:val="00B939CC"/>
    <w:rsid w:val="00B96E22"/>
    <w:rsid w:val="00BC547B"/>
    <w:rsid w:val="00BC57C1"/>
    <w:rsid w:val="00BD4B6C"/>
    <w:rsid w:val="00BD7984"/>
    <w:rsid w:val="00BE332B"/>
    <w:rsid w:val="00C10174"/>
    <w:rsid w:val="00C24AD6"/>
    <w:rsid w:val="00C37933"/>
    <w:rsid w:val="00C408C7"/>
    <w:rsid w:val="00C47EEA"/>
    <w:rsid w:val="00C519D0"/>
    <w:rsid w:val="00C70ACB"/>
    <w:rsid w:val="00CA4FEC"/>
    <w:rsid w:val="00CB289C"/>
    <w:rsid w:val="00CC0452"/>
    <w:rsid w:val="00CC403C"/>
    <w:rsid w:val="00CC5D89"/>
    <w:rsid w:val="00CD7921"/>
    <w:rsid w:val="00CE084B"/>
    <w:rsid w:val="00D02D57"/>
    <w:rsid w:val="00D118D6"/>
    <w:rsid w:val="00D20266"/>
    <w:rsid w:val="00D20C29"/>
    <w:rsid w:val="00D2462D"/>
    <w:rsid w:val="00D33842"/>
    <w:rsid w:val="00D43CEB"/>
    <w:rsid w:val="00D47915"/>
    <w:rsid w:val="00D57D6E"/>
    <w:rsid w:val="00D61F5A"/>
    <w:rsid w:val="00D64125"/>
    <w:rsid w:val="00D656C2"/>
    <w:rsid w:val="00DB4C12"/>
    <w:rsid w:val="00DB58A6"/>
    <w:rsid w:val="00DC4773"/>
    <w:rsid w:val="00DF3D8B"/>
    <w:rsid w:val="00E0081E"/>
    <w:rsid w:val="00E02094"/>
    <w:rsid w:val="00E10F4C"/>
    <w:rsid w:val="00E2419F"/>
    <w:rsid w:val="00E366D6"/>
    <w:rsid w:val="00E4133B"/>
    <w:rsid w:val="00E44DE5"/>
    <w:rsid w:val="00E63D8B"/>
    <w:rsid w:val="00E650A0"/>
    <w:rsid w:val="00E81F4B"/>
    <w:rsid w:val="00E82601"/>
    <w:rsid w:val="00EA11BE"/>
    <w:rsid w:val="00EB18A2"/>
    <w:rsid w:val="00EB7601"/>
    <w:rsid w:val="00EC644A"/>
    <w:rsid w:val="00EC6A3F"/>
    <w:rsid w:val="00ED45FA"/>
    <w:rsid w:val="00EE3CD1"/>
    <w:rsid w:val="00EF6C14"/>
    <w:rsid w:val="00F279FD"/>
    <w:rsid w:val="00F30554"/>
    <w:rsid w:val="00F348D2"/>
    <w:rsid w:val="00F4485F"/>
    <w:rsid w:val="00F44B6A"/>
    <w:rsid w:val="00F521C7"/>
    <w:rsid w:val="00F60BF8"/>
    <w:rsid w:val="00F64863"/>
    <w:rsid w:val="00F84AE3"/>
    <w:rsid w:val="00F93E12"/>
    <w:rsid w:val="00F960C1"/>
    <w:rsid w:val="00FA0331"/>
    <w:rsid w:val="00FC049C"/>
    <w:rsid w:val="00FC1C0E"/>
    <w:rsid w:val="00FC5ED8"/>
    <w:rsid w:val="00FE35AB"/>
    <w:rsid w:val="00FF0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F4184"/>
  <w15:chartTrackingRefBased/>
  <w15:docId w15:val="{0472337F-9227-4498-BC70-D400B5C3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5155"/>
  </w:style>
  <w:style w:type="paragraph" w:styleId="Heading1">
    <w:name w:val="heading 1"/>
    <w:aliases w:val="Numbered - 1"/>
    <w:basedOn w:val="Normal"/>
    <w:next w:val="Normal"/>
    <w:link w:val="Heading1Char"/>
    <w:uiPriority w:val="9"/>
    <w:qFormat/>
    <w:rsid w:val="00365155"/>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Numbered - 2"/>
    <w:basedOn w:val="Normal"/>
    <w:next w:val="Normal"/>
    <w:link w:val="Heading2Char"/>
    <w:uiPriority w:val="9"/>
    <w:unhideWhenUsed/>
    <w:qFormat/>
    <w:rsid w:val="00365155"/>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aliases w:val="Numbered - 3"/>
    <w:basedOn w:val="Normal"/>
    <w:next w:val="Normal"/>
    <w:link w:val="Heading3Char"/>
    <w:uiPriority w:val="9"/>
    <w:unhideWhenUsed/>
    <w:qFormat/>
    <w:rsid w:val="00365155"/>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aliases w:val="Numbered - 4"/>
    <w:basedOn w:val="Normal"/>
    <w:next w:val="Normal"/>
    <w:link w:val="Heading4Char"/>
    <w:uiPriority w:val="9"/>
    <w:unhideWhenUsed/>
    <w:qFormat/>
    <w:rsid w:val="00365155"/>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aliases w:val="Numbered - 5"/>
    <w:basedOn w:val="Normal"/>
    <w:next w:val="Normal"/>
    <w:link w:val="Heading5Char"/>
    <w:uiPriority w:val="9"/>
    <w:unhideWhenUsed/>
    <w:qFormat/>
    <w:rsid w:val="00365155"/>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aliases w:val="Numbered - 6"/>
    <w:basedOn w:val="Normal"/>
    <w:next w:val="Normal"/>
    <w:link w:val="Heading6Char"/>
    <w:uiPriority w:val="9"/>
    <w:unhideWhenUsed/>
    <w:qFormat/>
    <w:rsid w:val="00365155"/>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aliases w:val="Numbered - 7"/>
    <w:basedOn w:val="Normal"/>
    <w:next w:val="Normal"/>
    <w:link w:val="Heading7Char"/>
    <w:uiPriority w:val="9"/>
    <w:unhideWhenUsed/>
    <w:qFormat/>
    <w:rsid w:val="00365155"/>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aliases w:val="Numbered - 8"/>
    <w:basedOn w:val="Normal"/>
    <w:next w:val="Normal"/>
    <w:link w:val="Heading8Char"/>
    <w:uiPriority w:val="9"/>
    <w:unhideWhenUsed/>
    <w:qFormat/>
    <w:rsid w:val="00365155"/>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aliases w:val="Numbered - 9"/>
    <w:basedOn w:val="Normal"/>
    <w:next w:val="Normal"/>
    <w:link w:val="Heading9Char"/>
    <w:uiPriority w:val="9"/>
    <w:unhideWhenUsed/>
    <w:qFormat/>
    <w:rsid w:val="00365155"/>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next w:val="Normal"/>
    <w:link w:val="SubtitleChar"/>
    <w:uiPriority w:val="11"/>
    <w:qFormat/>
    <w:rsid w:val="00365155"/>
    <w:pPr>
      <w:numPr>
        <w:ilvl w:val="1"/>
      </w:numPr>
      <w:spacing w:after="240" w:line="240" w:lineRule="auto"/>
    </w:pPr>
    <w:rPr>
      <w:rFonts w:asciiTheme="majorHAnsi" w:eastAsiaTheme="majorEastAsia" w:hAnsiTheme="majorHAnsi" w:cstheme="majorBidi"/>
      <w:color w:val="4F81BD" w:themeColor="accent1"/>
      <w:sz w:val="28"/>
      <w:szCs w:val="28"/>
    </w:rPr>
  </w:style>
  <w:style w:type="paragraph" w:customStyle="1" w:styleId="DfESOutNumbered">
    <w:name w:val="DfESOutNumbered"/>
    <w:basedOn w:val="Normal"/>
    <w:rsid w:val="00AF1C07"/>
    <w:pPr>
      <w:numPr>
        <w:numId w:val="4"/>
      </w:numPr>
      <w:spacing w:after="240"/>
    </w:pPr>
    <w:rPr>
      <w:rFonts w:cs="Arial"/>
    </w:rPr>
  </w:style>
  <w:style w:type="paragraph" w:customStyle="1" w:styleId="DfESBullets">
    <w:name w:val="DfESBullets"/>
    <w:basedOn w:val="Normal"/>
    <w:rsid w:val="00AF1C07"/>
    <w:pPr>
      <w:numPr>
        <w:numId w:val="5"/>
      </w:numPr>
      <w:spacing w:after="240"/>
    </w:pPr>
    <w:rPr>
      <w:rFonts w:cs="Arial"/>
    </w:rPr>
  </w:style>
  <w:style w:type="paragraph" w:styleId="ListParagraph">
    <w:name w:val="List Paragraph"/>
    <w:basedOn w:val="Normal"/>
    <w:uiPriority w:val="34"/>
    <w:qFormat/>
    <w:rsid w:val="007463C5"/>
    <w:pPr>
      <w:ind w:left="720"/>
      <w:contextualSpacing/>
    </w:pPr>
  </w:style>
  <w:style w:type="character" w:customStyle="1" w:styleId="FooterChar">
    <w:name w:val="Footer Char"/>
    <w:basedOn w:val="DefaultParagraphFont"/>
    <w:link w:val="Footer"/>
    <w:uiPriority w:val="99"/>
    <w:rsid w:val="00365155"/>
    <w:rPr>
      <w:rFonts w:ascii="Arial" w:hAnsi="Arial"/>
      <w:sz w:val="24"/>
      <w:lang w:eastAsia="en-US"/>
    </w:rPr>
  </w:style>
  <w:style w:type="paragraph" w:styleId="TOCHeading">
    <w:name w:val="TOC Heading"/>
    <w:basedOn w:val="Heading1"/>
    <w:next w:val="Normal"/>
    <w:uiPriority w:val="39"/>
    <w:unhideWhenUsed/>
    <w:qFormat/>
    <w:rsid w:val="00365155"/>
    <w:pPr>
      <w:outlineLvl w:val="9"/>
    </w:pPr>
  </w:style>
  <w:style w:type="character" w:customStyle="1" w:styleId="Heading1Char">
    <w:name w:val="Heading 1 Char"/>
    <w:aliases w:val="Numbered - 1 Char"/>
    <w:basedOn w:val="DefaultParagraphFont"/>
    <w:link w:val="Heading1"/>
    <w:uiPriority w:val="9"/>
    <w:rsid w:val="00365155"/>
    <w:rPr>
      <w:rFonts w:asciiTheme="majorHAnsi" w:eastAsiaTheme="majorEastAsia" w:hAnsiTheme="majorHAnsi" w:cstheme="majorBidi"/>
      <w:color w:val="244061" w:themeColor="accent1" w:themeShade="80"/>
      <w:sz w:val="36"/>
      <w:szCs w:val="36"/>
    </w:rPr>
  </w:style>
  <w:style w:type="character" w:customStyle="1" w:styleId="Heading2Char">
    <w:name w:val="Heading 2 Char"/>
    <w:aliases w:val="Numbered - 2 Char"/>
    <w:basedOn w:val="DefaultParagraphFont"/>
    <w:link w:val="Heading2"/>
    <w:uiPriority w:val="9"/>
    <w:rsid w:val="00365155"/>
    <w:rPr>
      <w:rFonts w:asciiTheme="majorHAnsi" w:eastAsiaTheme="majorEastAsia" w:hAnsiTheme="majorHAnsi" w:cstheme="majorBidi"/>
      <w:color w:val="365F91" w:themeColor="accent1" w:themeShade="BF"/>
      <w:sz w:val="32"/>
      <w:szCs w:val="32"/>
    </w:rPr>
  </w:style>
  <w:style w:type="character" w:customStyle="1" w:styleId="Heading3Char">
    <w:name w:val="Heading 3 Char"/>
    <w:aliases w:val="Numbered - 3 Char"/>
    <w:basedOn w:val="DefaultParagraphFont"/>
    <w:link w:val="Heading3"/>
    <w:uiPriority w:val="9"/>
    <w:rsid w:val="00365155"/>
    <w:rPr>
      <w:rFonts w:asciiTheme="majorHAnsi" w:eastAsiaTheme="majorEastAsia" w:hAnsiTheme="majorHAnsi" w:cstheme="majorBidi"/>
      <w:color w:val="365F91" w:themeColor="accent1" w:themeShade="BF"/>
      <w:sz w:val="28"/>
      <w:szCs w:val="28"/>
    </w:rPr>
  </w:style>
  <w:style w:type="character" w:customStyle="1" w:styleId="Heading4Char">
    <w:name w:val="Heading 4 Char"/>
    <w:aliases w:val="Numbered - 4 Char"/>
    <w:basedOn w:val="DefaultParagraphFont"/>
    <w:link w:val="Heading4"/>
    <w:uiPriority w:val="9"/>
    <w:rsid w:val="00365155"/>
    <w:rPr>
      <w:rFonts w:asciiTheme="majorHAnsi" w:eastAsiaTheme="majorEastAsia" w:hAnsiTheme="majorHAnsi" w:cstheme="majorBidi"/>
      <w:color w:val="365F91" w:themeColor="accent1" w:themeShade="BF"/>
      <w:sz w:val="24"/>
      <w:szCs w:val="24"/>
    </w:rPr>
  </w:style>
  <w:style w:type="character" w:customStyle="1" w:styleId="Heading5Char">
    <w:name w:val="Heading 5 Char"/>
    <w:aliases w:val="Numbered - 5 Char"/>
    <w:basedOn w:val="DefaultParagraphFont"/>
    <w:link w:val="Heading5"/>
    <w:uiPriority w:val="9"/>
    <w:rsid w:val="00365155"/>
    <w:rPr>
      <w:rFonts w:asciiTheme="majorHAnsi" w:eastAsiaTheme="majorEastAsia" w:hAnsiTheme="majorHAnsi" w:cstheme="majorBidi"/>
      <w:caps/>
      <w:color w:val="365F91" w:themeColor="accent1" w:themeShade="BF"/>
    </w:rPr>
  </w:style>
  <w:style w:type="character" w:customStyle="1" w:styleId="Heading6Char">
    <w:name w:val="Heading 6 Char"/>
    <w:aliases w:val="Numbered - 6 Char"/>
    <w:basedOn w:val="DefaultParagraphFont"/>
    <w:link w:val="Heading6"/>
    <w:uiPriority w:val="9"/>
    <w:rsid w:val="00365155"/>
    <w:rPr>
      <w:rFonts w:asciiTheme="majorHAnsi" w:eastAsiaTheme="majorEastAsia" w:hAnsiTheme="majorHAnsi" w:cstheme="majorBidi"/>
      <w:i/>
      <w:iCs/>
      <w:caps/>
      <w:color w:val="244061" w:themeColor="accent1" w:themeShade="80"/>
    </w:rPr>
  </w:style>
  <w:style w:type="character" w:customStyle="1" w:styleId="Heading7Char">
    <w:name w:val="Heading 7 Char"/>
    <w:aliases w:val="Numbered - 7 Char"/>
    <w:basedOn w:val="DefaultParagraphFont"/>
    <w:link w:val="Heading7"/>
    <w:uiPriority w:val="9"/>
    <w:rsid w:val="00365155"/>
    <w:rPr>
      <w:rFonts w:asciiTheme="majorHAnsi" w:eastAsiaTheme="majorEastAsia" w:hAnsiTheme="majorHAnsi" w:cstheme="majorBidi"/>
      <w:b/>
      <w:bCs/>
      <w:color w:val="244061" w:themeColor="accent1" w:themeShade="80"/>
    </w:rPr>
  </w:style>
  <w:style w:type="character" w:customStyle="1" w:styleId="Heading8Char">
    <w:name w:val="Heading 8 Char"/>
    <w:aliases w:val="Numbered - 8 Char"/>
    <w:basedOn w:val="DefaultParagraphFont"/>
    <w:link w:val="Heading8"/>
    <w:uiPriority w:val="9"/>
    <w:rsid w:val="00365155"/>
    <w:rPr>
      <w:rFonts w:asciiTheme="majorHAnsi" w:eastAsiaTheme="majorEastAsia" w:hAnsiTheme="majorHAnsi" w:cstheme="majorBidi"/>
      <w:b/>
      <w:bCs/>
      <w:i/>
      <w:iCs/>
      <w:color w:val="244061" w:themeColor="accent1" w:themeShade="80"/>
    </w:rPr>
  </w:style>
  <w:style w:type="character" w:customStyle="1" w:styleId="Heading9Char">
    <w:name w:val="Heading 9 Char"/>
    <w:aliases w:val="Numbered - 9 Char"/>
    <w:basedOn w:val="DefaultParagraphFont"/>
    <w:link w:val="Heading9"/>
    <w:uiPriority w:val="9"/>
    <w:rsid w:val="00365155"/>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65155"/>
    <w:pPr>
      <w:spacing w:line="240" w:lineRule="auto"/>
    </w:pPr>
    <w:rPr>
      <w:b/>
      <w:bCs/>
      <w:smallCaps/>
      <w:color w:val="1F497D" w:themeColor="text2"/>
    </w:rPr>
  </w:style>
  <w:style w:type="paragraph" w:styleId="Title">
    <w:name w:val="Title"/>
    <w:basedOn w:val="Normal"/>
    <w:next w:val="Normal"/>
    <w:link w:val="TitleChar"/>
    <w:uiPriority w:val="10"/>
    <w:qFormat/>
    <w:rsid w:val="00365155"/>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65155"/>
    <w:rPr>
      <w:rFonts w:asciiTheme="majorHAnsi" w:eastAsiaTheme="majorEastAsia" w:hAnsiTheme="majorHAnsi" w:cstheme="majorBidi"/>
      <w:caps/>
      <w:color w:val="1F497D" w:themeColor="text2"/>
      <w:spacing w:val="-15"/>
      <w:sz w:val="72"/>
      <w:szCs w:val="72"/>
    </w:rPr>
  </w:style>
  <w:style w:type="character" w:customStyle="1" w:styleId="SubtitleChar">
    <w:name w:val="Subtitle Char"/>
    <w:basedOn w:val="DefaultParagraphFont"/>
    <w:link w:val="Subtitle"/>
    <w:uiPriority w:val="11"/>
    <w:rsid w:val="00365155"/>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65155"/>
    <w:rPr>
      <w:b/>
      <w:bCs/>
    </w:rPr>
  </w:style>
  <w:style w:type="character" w:styleId="Emphasis">
    <w:name w:val="Emphasis"/>
    <w:basedOn w:val="DefaultParagraphFont"/>
    <w:uiPriority w:val="20"/>
    <w:qFormat/>
    <w:rsid w:val="00365155"/>
    <w:rPr>
      <w:i/>
      <w:iCs/>
    </w:rPr>
  </w:style>
  <w:style w:type="paragraph" w:styleId="NoSpacing">
    <w:name w:val="No Spacing"/>
    <w:uiPriority w:val="1"/>
    <w:qFormat/>
    <w:rsid w:val="00365155"/>
    <w:pPr>
      <w:spacing w:after="0" w:line="240" w:lineRule="auto"/>
    </w:pPr>
  </w:style>
  <w:style w:type="paragraph" w:styleId="Quote">
    <w:name w:val="Quote"/>
    <w:basedOn w:val="Normal"/>
    <w:next w:val="Normal"/>
    <w:link w:val="QuoteChar"/>
    <w:uiPriority w:val="29"/>
    <w:qFormat/>
    <w:rsid w:val="00365155"/>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65155"/>
    <w:rPr>
      <w:color w:val="1F497D" w:themeColor="text2"/>
      <w:sz w:val="24"/>
      <w:szCs w:val="24"/>
    </w:rPr>
  </w:style>
  <w:style w:type="paragraph" w:styleId="IntenseQuote">
    <w:name w:val="Intense Quote"/>
    <w:basedOn w:val="Normal"/>
    <w:next w:val="Normal"/>
    <w:link w:val="IntenseQuoteChar"/>
    <w:uiPriority w:val="30"/>
    <w:qFormat/>
    <w:rsid w:val="00365155"/>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65155"/>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65155"/>
    <w:rPr>
      <w:i/>
      <w:iCs/>
      <w:color w:val="595959" w:themeColor="text1" w:themeTint="A6"/>
    </w:rPr>
  </w:style>
  <w:style w:type="character" w:styleId="IntenseEmphasis">
    <w:name w:val="Intense Emphasis"/>
    <w:basedOn w:val="DefaultParagraphFont"/>
    <w:uiPriority w:val="21"/>
    <w:qFormat/>
    <w:rsid w:val="00365155"/>
    <w:rPr>
      <w:b/>
      <w:bCs/>
      <w:i/>
      <w:iCs/>
    </w:rPr>
  </w:style>
  <w:style w:type="character" w:styleId="SubtleReference">
    <w:name w:val="Subtle Reference"/>
    <w:basedOn w:val="DefaultParagraphFont"/>
    <w:uiPriority w:val="31"/>
    <w:qFormat/>
    <w:rsid w:val="0036515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65155"/>
    <w:rPr>
      <w:b/>
      <w:bCs/>
      <w:smallCaps/>
      <w:color w:val="1F497D" w:themeColor="text2"/>
      <w:u w:val="single"/>
    </w:rPr>
  </w:style>
  <w:style w:type="character" w:styleId="BookTitle">
    <w:name w:val="Book Title"/>
    <w:basedOn w:val="DefaultParagraphFont"/>
    <w:uiPriority w:val="33"/>
    <w:qFormat/>
    <w:rsid w:val="00365155"/>
    <w:rPr>
      <w:b/>
      <w:bCs/>
      <w:smallCaps/>
      <w:spacing w:val="10"/>
    </w:rPr>
  </w:style>
  <w:style w:type="paragraph" w:styleId="TOC1">
    <w:name w:val="toc 1"/>
    <w:basedOn w:val="Normal"/>
    <w:next w:val="Normal"/>
    <w:autoRedefine/>
    <w:uiPriority w:val="39"/>
    <w:unhideWhenUsed/>
    <w:rsid w:val="007810CB"/>
    <w:pPr>
      <w:spacing w:after="100"/>
    </w:pPr>
  </w:style>
  <w:style w:type="character" w:styleId="Hyperlink">
    <w:name w:val="Hyperlink"/>
    <w:basedOn w:val="DefaultParagraphFont"/>
    <w:uiPriority w:val="99"/>
    <w:unhideWhenUsed/>
    <w:rsid w:val="007810CB"/>
    <w:rPr>
      <w:color w:val="0000FF" w:themeColor="hyperlink"/>
      <w:u w:val="single"/>
    </w:rPr>
  </w:style>
  <w:style w:type="character" w:styleId="UnresolvedMention">
    <w:name w:val="Unresolved Mention"/>
    <w:basedOn w:val="DefaultParagraphFont"/>
    <w:uiPriority w:val="99"/>
    <w:semiHidden/>
    <w:unhideWhenUsed/>
    <w:rsid w:val="007810CB"/>
    <w:rPr>
      <w:color w:val="605E5C"/>
      <w:shd w:val="clear" w:color="auto" w:fill="E1DFDD"/>
    </w:rPr>
  </w:style>
  <w:style w:type="character" w:styleId="FollowedHyperlink">
    <w:name w:val="FollowedHyperlink"/>
    <w:basedOn w:val="DefaultParagraphFont"/>
    <w:semiHidden/>
    <w:unhideWhenUsed/>
    <w:rsid w:val="007810CB"/>
    <w:rPr>
      <w:color w:val="800080" w:themeColor="followedHyperlink"/>
      <w:u w:val="single"/>
    </w:rPr>
  </w:style>
  <w:style w:type="table" w:styleId="TableGrid">
    <w:name w:val="Table Grid"/>
    <w:basedOn w:val="TableNormal"/>
    <w:rsid w:val="00CB2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38556F"/>
    <w:pPr>
      <w:numPr>
        <w:numId w:val="8"/>
      </w:numPr>
      <w:contextualSpacing/>
    </w:pPr>
  </w:style>
  <w:style w:type="paragraph" w:styleId="TOC3">
    <w:name w:val="toc 3"/>
    <w:basedOn w:val="Normal"/>
    <w:next w:val="Normal"/>
    <w:autoRedefine/>
    <w:uiPriority w:val="39"/>
    <w:unhideWhenUsed/>
    <w:rsid w:val="000D3BB4"/>
    <w:pPr>
      <w:spacing w:after="100"/>
      <w:ind w:left="440"/>
    </w:pPr>
  </w:style>
  <w:style w:type="character" w:styleId="CommentReference">
    <w:name w:val="annotation reference"/>
    <w:basedOn w:val="DefaultParagraphFont"/>
    <w:semiHidden/>
    <w:unhideWhenUsed/>
    <w:rsid w:val="00591D20"/>
    <w:rPr>
      <w:sz w:val="16"/>
      <w:szCs w:val="16"/>
    </w:rPr>
  </w:style>
  <w:style w:type="paragraph" w:styleId="CommentText">
    <w:name w:val="annotation text"/>
    <w:basedOn w:val="Normal"/>
    <w:link w:val="CommentTextChar"/>
    <w:semiHidden/>
    <w:unhideWhenUsed/>
    <w:rsid w:val="00591D20"/>
    <w:pPr>
      <w:spacing w:line="240" w:lineRule="auto"/>
    </w:pPr>
    <w:rPr>
      <w:sz w:val="20"/>
      <w:szCs w:val="20"/>
    </w:rPr>
  </w:style>
  <w:style w:type="character" w:customStyle="1" w:styleId="CommentTextChar">
    <w:name w:val="Comment Text Char"/>
    <w:basedOn w:val="DefaultParagraphFont"/>
    <w:link w:val="CommentText"/>
    <w:semiHidden/>
    <w:rsid w:val="00591D20"/>
    <w:rPr>
      <w:sz w:val="20"/>
      <w:szCs w:val="20"/>
    </w:rPr>
  </w:style>
  <w:style w:type="paragraph" w:styleId="CommentSubject">
    <w:name w:val="annotation subject"/>
    <w:basedOn w:val="CommentText"/>
    <w:next w:val="CommentText"/>
    <w:link w:val="CommentSubjectChar"/>
    <w:semiHidden/>
    <w:unhideWhenUsed/>
    <w:rsid w:val="00591D20"/>
    <w:rPr>
      <w:b/>
      <w:bCs/>
    </w:rPr>
  </w:style>
  <w:style w:type="character" w:customStyle="1" w:styleId="CommentSubjectChar">
    <w:name w:val="Comment Subject Char"/>
    <w:basedOn w:val="CommentTextChar"/>
    <w:link w:val="CommentSubject"/>
    <w:semiHidden/>
    <w:rsid w:val="00591D20"/>
    <w:rPr>
      <w:b/>
      <w:bCs/>
      <w:sz w:val="20"/>
      <w:szCs w:val="20"/>
    </w:rPr>
  </w:style>
  <w:style w:type="paragraph" w:styleId="BalloonText">
    <w:name w:val="Balloon Text"/>
    <w:basedOn w:val="Normal"/>
    <w:link w:val="BalloonTextChar"/>
    <w:semiHidden/>
    <w:unhideWhenUsed/>
    <w:rsid w:val="00591D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91D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6398133">
      <w:bodyDiv w:val="1"/>
      <w:marLeft w:val="0"/>
      <w:marRight w:val="0"/>
      <w:marTop w:val="0"/>
      <w:marBottom w:val="0"/>
      <w:divBdr>
        <w:top w:val="none" w:sz="0" w:space="0" w:color="auto"/>
        <w:left w:val="none" w:sz="0" w:space="0" w:color="auto"/>
        <w:bottom w:val="none" w:sz="0" w:space="0" w:color="auto"/>
        <w:right w:val="none" w:sz="0" w:space="0" w:color="auto"/>
      </w:divBdr>
    </w:div>
    <w:div w:id="871727072">
      <w:bodyDiv w:val="1"/>
      <w:marLeft w:val="0"/>
      <w:marRight w:val="0"/>
      <w:marTop w:val="0"/>
      <w:marBottom w:val="0"/>
      <w:divBdr>
        <w:top w:val="none" w:sz="0" w:space="0" w:color="auto"/>
        <w:left w:val="none" w:sz="0" w:space="0" w:color="auto"/>
        <w:bottom w:val="none" w:sz="0" w:space="0" w:color="auto"/>
        <w:right w:val="none" w:sz="0" w:space="0" w:color="auto"/>
      </w:divBdr>
    </w:div>
    <w:div w:id="1591115018">
      <w:bodyDiv w:val="1"/>
      <w:marLeft w:val="0"/>
      <w:marRight w:val="0"/>
      <w:marTop w:val="0"/>
      <w:marBottom w:val="0"/>
      <w:divBdr>
        <w:top w:val="none" w:sz="0" w:space="0" w:color="auto"/>
        <w:left w:val="none" w:sz="0" w:space="0" w:color="auto"/>
        <w:bottom w:val="none" w:sz="0" w:space="0" w:color="auto"/>
        <w:right w:val="none" w:sz="0" w:space="0" w:color="auto"/>
      </w:divBdr>
    </w:div>
    <w:div w:id="163810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olicies/improving-the-transparency-and-accountability-of-government-and-its-services/supporting-pages/releasing-data-in-open-formats" TargetMode="External"/><Relationship Id="rId18" Type="http://schemas.openxmlformats.org/officeDocument/2006/relationships/hyperlink" Target="https://www.gov.uk/guidance/school-admission-appeals-data-collection-how-to-submit-data"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educationgovuk-my.sharepoint.com/personal/cameron_race_education_gov_uk/Documents/psi@nationalarchives.gov.uk" TargetMode="External"/><Relationship Id="rId7" Type="http://schemas.openxmlformats.org/officeDocument/2006/relationships/settings" Target="settings.xml"/><Relationship Id="rId12" Type="http://schemas.openxmlformats.org/officeDocument/2006/relationships/hyperlink" Target="http://www.nationalarchives.gov.uk/doc/open-government-licence/" TargetMode="External"/><Relationship Id="rId17" Type="http://schemas.microsoft.com/office/2018/08/relationships/commentsExtensible" Target="commentsExtensible.xml"/><Relationship Id="rId25" Type="http://schemas.openxmlformats.org/officeDocument/2006/relationships/hyperlink" Target="http://www.twitter.com/educationgovuk"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educationgovuk-my.sharepoint.com/personal/cameron_race_education_gov_uk/Documents/www.nationalarchives.gov.uk/doc/open-government-licence/version/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www.explore-education-statistics.service.gov.u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s://educationgovuk-my.sharepoint.com/personal/cameron_race_education_gov_uk/Documents/www.education.gov.uk/contactus" TargetMode="External"/><Relationship Id="rId27" Type="http://schemas.openxmlformats.org/officeDocument/2006/relationships/hyperlink" Target="http://www.facebook.com/educationgovuk"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A9AC186CC0D542A6F47431D366E457" ma:contentTypeVersion="13" ma:contentTypeDescription="Create a new document." ma:contentTypeScope="" ma:versionID="14781767f805ddd823b0e551a8ae5762">
  <xsd:schema xmlns:xsd="http://www.w3.org/2001/XMLSchema" xmlns:xs="http://www.w3.org/2001/XMLSchema" xmlns:p="http://schemas.microsoft.com/office/2006/metadata/properties" xmlns:ns3="7d131341-d497-4f4e-a250-66913a3e45a5" xmlns:ns4="d2e71156-a28b-4810-815e-e353e62e4ec2" targetNamespace="http://schemas.microsoft.com/office/2006/metadata/properties" ma:root="true" ma:fieldsID="80db5542c510d8120a23525efd5f67ea" ns3:_="" ns4:_="">
    <xsd:import namespace="7d131341-d497-4f4e-a250-66913a3e45a5"/>
    <xsd:import namespace="d2e71156-a28b-4810-815e-e353e62e4e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31341-d497-4f4e-a250-66913a3e4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e71156-a28b-4810-815e-e353e62e4e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71BD4D-9299-46A2-B8BA-4868660B8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31341-d497-4f4e-a250-66913a3e45a5"/>
    <ds:schemaRef ds:uri="d2e71156-a28b-4810-815e-e353e62e4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200A15-E90D-434A-8799-68A0D6D122F5}">
  <ds:schemaRefs>
    <ds:schemaRef ds:uri="http://schemas.microsoft.com/sharepoint/v3/contenttype/forms"/>
  </ds:schemaRefs>
</ds:datastoreItem>
</file>

<file path=customXml/itemProps3.xml><?xml version="1.0" encoding="utf-8"?>
<ds:datastoreItem xmlns:ds="http://schemas.openxmlformats.org/officeDocument/2006/customXml" ds:itemID="{52D18C4A-FDBF-40FD-BAF9-6DD0B5E4689F}">
  <ds:schemaRefs>
    <ds:schemaRef ds:uri="http://schemas.openxmlformats.org/officeDocument/2006/bibliography"/>
  </ds:schemaRefs>
</ds:datastoreItem>
</file>

<file path=customXml/itemProps4.xml><?xml version="1.0" encoding="utf-8"?>
<ds:datastoreItem xmlns:ds="http://schemas.openxmlformats.org/officeDocument/2006/customXml" ds:itemID="{05AEAE73-41E3-4CCD-BB65-9096EF659F3D}">
  <ds:schemaRefs>
    <ds:schemaRef ds:uri="d2e71156-a28b-4810-815e-e353e62e4ec2"/>
    <ds:schemaRef ds:uri="7d131341-d497-4f4e-a250-66913a3e45a5"/>
    <ds:schemaRef ds:uri="http://purl.org/dc/terms/"/>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544</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RACE, Cameron</dc:creator>
  <cp:keywords/>
  <dc:description/>
  <cp:lastModifiedBy>BRAY, Helen</cp:lastModifiedBy>
  <cp:revision>5</cp:revision>
  <cp:lastPrinted>2020-06-17T14:05:00Z</cp:lastPrinted>
  <dcterms:created xsi:type="dcterms:W3CDTF">2020-08-12T15:43:00Z</dcterms:created>
  <dcterms:modified xsi:type="dcterms:W3CDTF">2020-08-13T08:09:00Z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0x010100EBA9AC186CC0D542A6F47431D366E457</vt:lpwstr>
  </property>
</Properties>
</file>